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070B" w:rsidRPr="008D070B" w:rsidRDefault="008D070B" w:rsidP="008D070B">
      <w:pPr>
        <w:tabs>
          <w:tab w:val="center" w:pos="4536"/>
          <w:tab w:val="right" w:pos="7938"/>
          <w:tab w:val="right" w:pos="9639"/>
        </w:tabs>
        <w:ind w:right="2"/>
        <w:rPr>
          <w:rFonts w:ascii="Arial" w:eastAsia="Batang" w:hAnsi="Arial" w:cs="Arial"/>
          <w:b/>
          <w:bCs/>
          <w:sz w:val="28"/>
          <w:szCs w:val="24"/>
        </w:rPr>
      </w:pPr>
      <w:r w:rsidRPr="008D070B">
        <w:rPr>
          <w:rFonts w:ascii="Arial" w:eastAsia="Batang" w:hAnsi="Arial" w:cs="Arial"/>
          <w:b/>
          <w:bCs/>
          <w:sz w:val="28"/>
          <w:szCs w:val="24"/>
        </w:rPr>
        <w:t>3GPP TSG RAN WG1 #110bis-e</w:t>
      </w:r>
      <w:r w:rsidRPr="008D070B">
        <w:rPr>
          <w:rFonts w:ascii="Arial" w:eastAsia="Batang" w:hAnsi="Arial" w:cs="Arial"/>
          <w:b/>
          <w:bCs/>
          <w:sz w:val="28"/>
          <w:szCs w:val="24"/>
        </w:rPr>
        <w:tab/>
      </w:r>
      <w:r w:rsidRPr="008D070B">
        <w:rPr>
          <w:rFonts w:ascii="Arial" w:eastAsia="Batang" w:hAnsi="Arial" w:cs="Arial"/>
          <w:b/>
          <w:bCs/>
          <w:sz w:val="28"/>
          <w:szCs w:val="24"/>
        </w:rPr>
        <w:tab/>
      </w:r>
      <w:r w:rsidRPr="008D070B">
        <w:rPr>
          <w:rFonts w:ascii="Arial" w:eastAsia="Batang" w:hAnsi="Arial" w:cs="Arial"/>
          <w:b/>
          <w:bCs/>
          <w:sz w:val="28"/>
          <w:szCs w:val="24"/>
        </w:rPr>
        <w:tab/>
        <w:t>R1-220</w:t>
      </w:r>
      <w:r w:rsidR="00F725BA">
        <w:rPr>
          <w:rFonts w:ascii="Arial" w:eastAsia="Batang" w:hAnsi="Arial" w:cs="Arial"/>
          <w:b/>
          <w:bCs/>
          <w:sz w:val="28"/>
          <w:szCs w:val="24"/>
        </w:rPr>
        <w:t>9541</w:t>
      </w:r>
    </w:p>
    <w:p w:rsidR="008D070B" w:rsidRPr="008D070B" w:rsidRDefault="008D070B" w:rsidP="008D070B">
      <w:pPr>
        <w:tabs>
          <w:tab w:val="center" w:pos="4536"/>
          <w:tab w:val="right" w:pos="9072"/>
        </w:tabs>
        <w:rPr>
          <w:rFonts w:ascii="Arial" w:eastAsia="MS Mincho" w:hAnsi="Arial" w:cs="Arial"/>
          <w:b/>
          <w:bCs/>
          <w:sz w:val="28"/>
          <w:szCs w:val="24"/>
          <w:lang w:eastAsia="ja-JP"/>
        </w:rPr>
      </w:pPr>
      <w:r w:rsidRPr="008D070B">
        <w:rPr>
          <w:rFonts w:ascii="Arial" w:eastAsia="MS Mincho" w:hAnsi="Arial" w:cs="Arial"/>
          <w:b/>
          <w:bCs/>
          <w:sz w:val="28"/>
          <w:szCs w:val="24"/>
          <w:lang w:eastAsia="ja-JP"/>
        </w:rPr>
        <w:t>e-Meeting, October 10</w:t>
      </w:r>
      <w:r w:rsidRPr="008D070B">
        <w:rPr>
          <w:rFonts w:ascii="Malgun Gothic" w:eastAsia="Malgun Gothic" w:hAnsi="Malgun Gothic" w:cs="Malgun Gothic" w:hint="eastAsia"/>
          <w:b/>
          <w:bCs/>
          <w:sz w:val="28"/>
          <w:szCs w:val="24"/>
          <w:vertAlign w:val="superscript"/>
          <w:lang w:eastAsia="ko-KR"/>
        </w:rPr>
        <w:t>th</w:t>
      </w:r>
      <w:r w:rsidRPr="008D070B">
        <w:rPr>
          <w:rFonts w:ascii="Arial" w:eastAsia="MS Mincho" w:hAnsi="Arial" w:cs="Arial"/>
          <w:b/>
          <w:bCs/>
          <w:sz w:val="28"/>
          <w:szCs w:val="24"/>
          <w:lang w:eastAsia="ja-JP"/>
        </w:rPr>
        <w:t xml:space="preserve"> – 19</w:t>
      </w:r>
      <w:r w:rsidRPr="008D070B">
        <w:rPr>
          <w:rFonts w:ascii="Arial" w:eastAsia="MS Mincho" w:hAnsi="Arial" w:cs="Arial"/>
          <w:b/>
          <w:bCs/>
          <w:sz w:val="28"/>
          <w:szCs w:val="24"/>
          <w:vertAlign w:val="superscript"/>
          <w:lang w:eastAsia="ja-JP"/>
        </w:rPr>
        <w:t>th</w:t>
      </w:r>
      <w:r w:rsidRPr="008D070B">
        <w:rPr>
          <w:rFonts w:ascii="Arial" w:eastAsia="MS Mincho" w:hAnsi="Arial" w:cs="Arial"/>
          <w:b/>
          <w:bCs/>
          <w:sz w:val="28"/>
          <w:szCs w:val="24"/>
          <w:lang w:eastAsia="ja-JP"/>
        </w:rPr>
        <w:t>, 2022</w:t>
      </w:r>
    </w:p>
    <w:p w:rsidR="00C85034" w:rsidRPr="00C85034" w:rsidRDefault="00C85034" w:rsidP="00C85034">
      <w:pPr>
        <w:widowControl w:val="0"/>
        <w:spacing w:afterLines="50" w:after="120"/>
        <w:rPr>
          <w:rFonts w:ascii="Arial" w:hAnsi="Arial" w:cs="Arial"/>
          <w:b/>
          <w:bCs/>
          <w:kern w:val="2"/>
          <w:sz w:val="24"/>
          <w:szCs w:val="24"/>
        </w:rPr>
      </w:pPr>
    </w:p>
    <w:p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7651D4">
        <w:rPr>
          <w:rFonts w:ascii="Arial" w:hAnsi="Arial" w:cs="Arial"/>
          <w:b/>
          <w:sz w:val="24"/>
          <w:szCs w:val="24"/>
          <w:lang w:val="en-US" w:eastAsia="zh-TW"/>
        </w:rPr>
        <w:t>9</w:t>
      </w:r>
      <w:r w:rsidR="003A27EE">
        <w:rPr>
          <w:rFonts w:ascii="Arial" w:hAnsi="Arial" w:cs="Arial"/>
          <w:b/>
          <w:sz w:val="24"/>
          <w:szCs w:val="24"/>
          <w:lang w:val="en-US" w:eastAsia="zh-TW"/>
        </w:rPr>
        <w:t>.1.1</w:t>
      </w:r>
      <w:r w:rsidR="00843435">
        <w:rPr>
          <w:rFonts w:ascii="Arial" w:hAnsi="Arial" w:cs="Arial"/>
          <w:b/>
          <w:sz w:val="24"/>
          <w:szCs w:val="24"/>
          <w:lang w:val="en-US" w:eastAsia="zh-TW"/>
        </w:rPr>
        <w:t>.2</w:t>
      </w:r>
    </w:p>
    <w:p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bookmarkStart w:id="0" w:name="_GoBack"/>
      <w:bookmarkEnd w:id="0"/>
    </w:p>
    <w:p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843435" w:rsidRPr="00843435">
        <w:rPr>
          <w:rFonts w:ascii="Arial" w:hAnsi="Arial" w:cs="Arial"/>
          <w:b/>
          <w:sz w:val="24"/>
          <w:szCs w:val="24"/>
        </w:rPr>
        <w:t>Discussion on two TAs for multi-DCI</w:t>
      </w:r>
    </w:p>
    <w:p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rsidR="00C85034" w:rsidRDefault="00C85034" w:rsidP="00C85034">
      <w:pPr>
        <w:widowControl w:val="0"/>
        <w:spacing w:afterLines="100" w:after="240" w:line="276" w:lineRule="auto"/>
        <w:jc w:val="both"/>
        <w:rPr>
          <w:kern w:val="2"/>
          <w:sz w:val="24"/>
          <w:szCs w:val="24"/>
          <w:lang w:eastAsia="zh-TW"/>
        </w:rPr>
      </w:pPr>
      <w:r w:rsidRPr="00C85034">
        <w:rPr>
          <w:kern w:val="2"/>
          <w:sz w:val="24"/>
          <w:szCs w:val="24"/>
          <w:lang w:eastAsia="zh-TW"/>
        </w:rPr>
        <w:t>I</w:t>
      </w:r>
      <w:r w:rsidRPr="00C85034">
        <w:rPr>
          <w:rFonts w:hint="eastAsia"/>
          <w:kern w:val="2"/>
          <w:sz w:val="24"/>
          <w:szCs w:val="24"/>
          <w:lang w:eastAsia="zh-TW"/>
        </w:rPr>
        <w:t>n</w:t>
      </w:r>
      <w:r w:rsidR="007238F6">
        <w:rPr>
          <w:kern w:val="2"/>
          <w:sz w:val="24"/>
          <w:szCs w:val="24"/>
          <w:lang w:eastAsia="zh-TW"/>
        </w:rPr>
        <w:t xml:space="preserve"> this contribution, </w:t>
      </w:r>
      <w:r w:rsidR="00136D74">
        <w:rPr>
          <w:kern w:val="2"/>
          <w:sz w:val="24"/>
          <w:szCs w:val="24"/>
          <w:lang w:eastAsia="zh-TW"/>
        </w:rPr>
        <w:t xml:space="preserve">we discuss </w:t>
      </w:r>
      <w:r w:rsidR="008E3CCE">
        <w:rPr>
          <w:kern w:val="2"/>
          <w:sz w:val="24"/>
          <w:szCs w:val="24"/>
          <w:lang w:eastAsia="zh-TW"/>
        </w:rPr>
        <w:t xml:space="preserve">issues of two TA operation and provide our views in the following paragraphs. In Rel-18 MIMO WID [1], </w:t>
      </w:r>
      <w:r w:rsidR="00F31A59">
        <w:rPr>
          <w:rFonts w:hint="eastAsia"/>
          <w:kern w:val="2"/>
          <w:sz w:val="24"/>
          <w:szCs w:val="24"/>
          <w:lang w:eastAsia="zh-TW"/>
        </w:rPr>
        <w:t>2</w:t>
      </w:r>
      <w:r w:rsidR="00F31A59">
        <w:rPr>
          <w:kern w:val="2"/>
          <w:sz w:val="24"/>
          <w:szCs w:val="24"/>
          <w:lang w:eastAsia="zh-TW"/>
        </w:rPr>
        <w:t>TA operation has been approved to study and, if justified, specify. In previous meeting(s)</w:t>
      </w:r>
      <w:r w:rsidR="004632C8">
        <w:rPr>
          <w:kern w:val="2"/>
          <w:sz w:val="24"/>
          <w:szCs w:val="24"/>
          <w:lang w:eastAsia="zh-TW"/>
        </w:rPr>
        <w:t xml:space="preserve"> [2] [3]</w:t>
      </w:r>
      <w:r w:rsidR="00F31A59">
        <w:rPr>
          <w:kern w:val="2"/>
          <w:sz w:val="24"/>
          <w:szCs w:val="24"/>
          <w:lang w:eastAsia="zh-TW"/>
        </w:rPr>
        <w:t>, RAN1 has agreed to support 2TA operation, including intra- an</w:t>
      </w:r>
      <w:r w:rsidR="004971B3">
        <w:rPr>
          <w:kern w:val="2"/>
          <w:sz w:val="24"/>
          <w:szCs w:val="24"/>
          <w:lang w:eastAsia="zh-TW"/>
        </w:rPr>
        <w:t xml:space="preserve">d inter-cell MTRP framework. RAN1 </w:t>
      </w:r>
      <w:r w:rsidR="00043F1B">
        <w:rPr>
          <w:kern w:val="2"/>
          <w:sz w:val="24"/>
          <w:szCs w:val="24"/>
          <w:lang w:eastAsia="zh-TW"/>
        </w:rPr>
        <w:t xml:space="preserve">has </w:t>
      </w:r>
      <w:r w:rsidR="004971B3">
        <w:rPr>
          <w:kern w:val="2"/>
          <w:sz w:val="24"/>
          <w:szCs w:val="24"/>
          <w:lang w:eastAsia="zh-TW"/>
        </w:rPr>
        <w:t>also agreed 2TA operation is supported for both FR1 and FR2. A</w:t>
      </w:r>
      <w:r w:rsidR="00644C44">
        <w:rPr>
          <w:kern w:val="2"/>
          <w:sz w:val="24"/>
          <w:szCs w:val="24"/>
          <w:lang w:eastAsia="zh-TW"/>
        </w:rPr>
        <w:t xml:space="preserve">greements </w:t>
      </w:r>
      <w:r w:rsidR="004971B3">
        <w:rPr>
          <w:kern w:val="2"/>
          <w:sz w:val="24"/>
          <w:szCs w:val="24"/>
          <w:lang w:eastAsia="zh-TW"/>
        </w:rPr>
        <w:t xml:space="preserve">from </w:t>
      </w:r>
      <w:r w:rsidR="00753CE9">
        <w:rPr>
          <w:kern w:val="2"/>
          <w:sz w:val="24"/>
          <w:szCs w:val="24"/>
          <w:lang w:eastAsia="zh-TW"/>
        </w:rPr>
        <w:t>previous</w:t>
      </w:r>
      <w:r w:rsidR="004971B3">
        <w:rPr>
          <w:kern w:val="2"/>
          <w:sz w:val="24"/>
          <w:szCs w:val="24"/>
          <w:lang w:eastAsia="zh-TW"/>
        </w:rPr>
        <w:t xml:space="preserve"> RAN1 meeting are </w:t>
      </w:r>
      <w:r w:rsidR="00F31A59">
        <w:rPr>
          <w:kern w:val="2"/>
          <w:sz w:val="24"/>
          <w:szCs w:val="24"/>
          <w:lang w:eastAsia="zh-TW"/>
        </w:rPr>
        <w:t xml:space="preserve">shown </w:t>
      </w:r>
      <w:r w:rsidR="00DE1CB2">
        <w:rPr>
          <w:kern w:val="2"/>
          <w:sz w:val="24"/>
          <w:szCs w:val="24"/>
          <w:lang w:eastAsia="zh-TW"/>
        </w:rPr>
        <w:t>in the following</w:t>
      </w:r>
      <w:r w:rsidR="00C00FFC">
        <w:rPr>
          <w:kern w:val="2"/>
          <w:sz w:val="24"/>
          <w:szCs w:val="24"/>
          <w:lang w:eastAsia="zh-TW"/>
        </w:rPr>
        <w:t>s</w:t>
      </w:r>
      <w:r w:rsidR="00DE1CB2">
        <w:rPr>
          <w:kern w:val="2"/>
          <w:sz w:val="24"/>
          <w:szCs w:val="24"/>
          <w:lang w:eastAsia="zh-TW"/>
        </w:rPr>
        <w:t>.</w:t>
      </w:r>
      <w:r w:rsidR="00DF3431">
        <w:rPr>
          <w:kern w:val="2"/>
          <w:sz w:val="24"/>
          <w:szCs w:val="24"/>
          <w:lang w:eastAsia="zh-TW"/>
        </w:rPr>
        <w:t xml:space="preserve"> However, there are </w:t>
      </w:r>
      <w:r w:rsidR="00F31A59">
        <w:rPr>
          <w:kern w:val="2"/>
          <w:sz w:val="24"/>
          <w:szCs w:val="24"/>
          <w:lang w:eastAsia="zh-TW"/>
        </w:rPr>
        <w:t>a bunch of issues left to be technically debated</w:t>
      </w:r>
      <w:r w:rsidR="00545033">
        <w:rPr>
          <w:kern w:val="2"/>
          <w:sz w:val="24"/>
          <w:szCs w:val="24"/>
          <w:lang w:eastAsia="zh-TW"/>
        </w:rPr>
        <w:t xml:space="preserve"> and resolved</w:t>
      </w:r>
      <w:r w:rsidR="00F31A59">
        <w:rPr>
          <w:kern w:val="2"/>
          <w:sz w:val="24"/>
          <w:szCs w:val="24"/>
          <w:lang w:eastAsia="zh-TW"/>
        </w:rPr>
        <w:t xml:space="preserve">. </w:t>
      </w:r>
      <w:r w:rsidR="00C145F7">
        <w:rPr>
          <w:kern w:val="2"/>
          <w:sz w:val="24"/>
          <w:szCs w:val="24"/>
          <w:lang w:eastAsia="zh-TW"/>
        </w:rPr>
        <w:t xml:space="preserve">We have listed some issues and provided our opinions below. </w:t>
      </w:r>
    </w:p>
    <w:tbl>
      <w:tblPr>
        <w:tblStyle w:val="TableGrid"/>
        <w:tblW w:w="0" w:type="auto"/>
        <w:tblLook w:val="04A0" w:firstRow="1" w:lastRow="0" w:firstColumn="1" w:lastColumn="0" w:noHBand="0" w:noVBand="1"/>
      </w:tblPr>
      <w:tblGrid>
        <w:gridCol w:w="9621"/>
      </w:tblGrid>
      <w:tr w:rsidR="00DF3431" w:rsidTr="00DF3431">
        <w:tc>
          <w:tcPr>
            <w:tcW w:w="9621" w:type="dxa"/>
          </w:tcPr>
          <w:p w:rsidR="00DF3431" w:rsidRPr="006A31BD" w:rsidRDefault="006A31BD" w:rsidP="00C85034">
            <w:pPr>
              <w:spacing w:afterLines="100" w:after="240" w:line="276" w:lineRule="auto"/>
              <w:jc w:val="both"/>
              <w:rPr>
                <w:b/>
                <w:kern w:val="2"/>
                <w:sz w:val="24"/>
                <w:szCs w:val="24"/>
                <w:u w:val="single"/>
                <w:lang w:eastAsia="zh-TW"/>
              </w:rPr>
            </w:pPr>
            <w:r w:rsidRPr="006A31BD">
              <w:rPr>
                <w:b/>
                <w:kern w:val="2"/>
                <w:sz w:val="24"/>
                <w:szCs w:val="24"/>
                <w:u w:val="single"/>
                <w:lang w:eastAsia="zh-TW"/>
              </w:rPr>
              <w:t>RAN1</w:t>
            </w:r>
            <w:r w:rsidR="006459C1">
              <w:rPr>
                <w:b/>
                <w:kern w:val="2"/>
                <w:sz w:val="24"/>
                <w:szCs w:val="24"/>
                <w:u w:val="single"/>
                <w:lang w:eastAsia="zh-TW"/>
              </w:rPr>
              <w:t xml:space="preserve"> #109(e)</w:t>
            </w:r>
          </w:p>
          <w:p w:rsidR="00B65D08" w:rsidRPr="00B65D08" w:rsidRDefault="00B65D08" w:rsidP="00B65D08">
            <w:pPr>
              <w:rPr>
                <w:rFonts w:ascii="Times" w:eastAsia="Batang" w:hAnsi="Times" w:cs="Times"/>
                <w:b/>
                <w:bCs/>
                <w:highlight w:val="green"/>
                <w:lang w:eastAsia="x-none"/>
              </w:rPr>
            </w:pPr>
            <w:r w:rsidRPr="00B65D08">
              <w:rPr>
                <w:rFonts w:ascii="Times" w:eastAsia="Batang" w:hAnsi="Times" w:cs="Times"/>
                <w:b/>
                <w:bCs/>
                <w:highlight w:val="green"/>
                <w:lang w:eastAsia="x-none"/>
              </w:rPr>
              <w:t>Agreement</w:t>
            </w:r>
          </w:p>
          <w:p w:rsidR="00B65D08" w:rsidRPr="00B65D08" w:rsidRDefault="00B65D08" w:rsidP="00B65D08">
            <w:pPr>
              <w:jc w:val="both"/>
              <w:rPr>
                <w:rFonts w:ascii="Times" w:eastAsia="Times New Roman" w:hAnsi="Times" w:cs="Times"/>
              </w:rPr>
            </w:pPr>
            <w:r w:rsidRPr="00B65D08">
              <w:rPr>
                <w:rFonts w:ascii="Times" w:eastAsia="Times New Roman" w:hAnsi="Times" w:cs="Times"/>
              </w:rPr>
              <w:t>Enhancement on two TAs for UL multi-DCI for multi-TRP operation is supported in Rel-18.</w:t>
            </w:r>
          </w:p>
          <w:p w:rsidR="00B65D08" w:rsidRPr="00B65D08" w:rsidRDefault="00B65D08" w:rsidP="00B65D08">
            <w:pPr>
              <w:tabs>
                <w:tab w:val="left" w:pos="0"/>
              </w:tabs>
              <w:overflowPunct w:val="0"/>
              <w:autoSpaceDE w:val="0"/>
              <w:autoSpaceDN w:val="0"/>
              <w:adjustRightInd w:val="0"/>
              <w:spacing w:after="180"/>
              <w:contextualSpacing/>
              <w:jc w:val="both"/>
              <w:textAlignment w:val="baseline"/>
              <w:rPr>
                <w:rFonts w:eastAsia="Times New Roman" w:cs="Times"/>
                <w:lang w:eastAsia="ja-JP"/>
              </w:rPr>
            </w:pPr>
            <w:r w:rsidRPr="00B65D08">
              <w:rPr>
                <w:rFonts w:eastAsia="Times New Roman" w:cs="Times"/>
                <w:lang w:val="en-US" w:eastAsia="ja-JP"/>
              </w:rPr>
              <w:t>N</w:t>
            </w:r>
            <w:r w:rsidRPr="00B65D08">
              <w:rPr>
                <w:rFonts w:eastAsia="Times New Roman" w:cs="Times"/>
                <w:lang w:eastAsia="ja-JP"/>
              </w:rPr>
              <w:t>ote 1: whether (1) the network signals two TACs or (2) the network signals one TAC and the UE deriving the second TA can be further studied</w:t>
            </w:r>
            <w:r w:rsidRPr="00B65D08">
              <w:rPr>
                <w:rFonts w:eastAsia="Times New Roman" w:cs="Times"/>
                <w:lang w:val="en-US" w:eastAsia="ja-JP"/>
              </w:rPr>
              <w:t>.</w:t>
            </w:r>
          </w:p>
          <w:p w:rsidR="00B65D08" w:rsidRPr="00B65D08" w:rsidRDefault="00B65D08" w:rsidP="00B65D08">
            <w:pPr>
              <w:tabs>
                <w:tab w:val="left" w:pos="0"/>
              </w:tabs>
              <w:overflowPunct w:val="0"/>
              <w:autoSpaceDE w:val="0"/>
              <w:autoSpaceDN w:val="0"/>
              <w:adjustRightInd w:val="0"/>
              <w:spacing w:after="180"/>
              <w:contextualSpacing/>
              <w:jc w:val="both"/>
              <w:textAlignment w:val="baseline"/>
              <w:rPr>
                <w:rFonts w:eastAsia="Times New Roman" w:cs="Times"/>
                <w:lang w:eastAsia="ja-JP"/>
              </w:rPr>
            </w:pPr>
            <w:r w:rsidRPr="00B65D08">
              <w:rPr>
                <w:rFonts w:eastAsia="Times New Roman" w:cs="Times"/>
                <w:lang w:val="en-US" w:eastAsia="ja-JP"/>
              </w:rPr>
              <w:t>Note 2: evaluations can be considered on as-needed basis.</w:t>
            </w:r>
          </w:p>
          <w:p w:rsidR="00B65D08" w:rsidRPr="00B65D08" w:rsidRDefault="00B65D08" w:rsidP="00B65D08">
            <w:pPr>
              <w:rPr>
                <w:rFonts w:ascii="Times" w:eastAsia="Batang" w:hAnsi="Times" w:cs="Times"/>
                <w:lang w:eastAsia="x-none"/>
              </w:rPr>
            </w:pPr>
          </w:p>
          <w:p w:rsidR="00B65D08" w:rsidRPr="00B65D08" w:rsidRDefault="00B65D08" w:rsidP="00B65D08">
            <w:pPr>
              <w:rPr>
                <w:rFonts w:ascii="Times" w:eastAsia="Batang" w:hAnsi="Times" w:cs="Times"/>
                <w:b/>
                <w:bCs/>
                <w:highlight w:val="green"/>
                <w:lang w:eastAsia="x-none"/>
              </w:rPr>
            </w:pPr>
            <w:r w:rsidRPr="00B65D08">
              <w:rPr>
                <w:rFonts w:ascii="Times" w:eastAsia="Batang" w:hAnsi="Times" w:cs="Times"/>
                <w:b/>
                <w:bCs/>
                <w:highlight w:val="green"/>
                <w:lang w:eastAsia="x-none"/>
              </w:rPr>
              <w:t>Agreement</w:t>
            </w:r>
          </w:p>
          <w:p w:rsidR="00B65D08" w:rsidRPr="00B65D08" w:rsidRDefault="00B65D08" w:rsidP="00B65D08">
            <w:pPr>
              <w:jc w:val="both"/>
              <w:rPr>
                <w:rFonts w:ascii="Times" w:eastAsia="Times New Roman" w:hAnsi="Times" w:cs="Times"/>
              </w:rPr>
            </w:pPr>
            <w:r w:rsidRPr="00B65D08">
              <w:rPr>
                <w:rFonts w:ascii="Times" w:eastAsia="Times New Roman" w:hAnsi="Times" w:cs="Times"/>
              </w:rPr>
              <w:t>Support two TA enhancement for both intra-cell and inter-cell multi-DCI multi-TRP scenarios in Rel-18.</w:t>
            </w:r>
          </w:p>
          <w:p w:rsidR="00B65D08" w:rsidRPr="00B65D08" w:rsidRDefault="00B65D08" w:rsidP="00B65D08">
            <w:pPr>
              <w:rPr>
                <w:rFonts w:ascii="Times" w:eastAsia="Batang" w:hAnsi="Times"/>
                <w:szCs w:val="24"/>
                <w:lang w:eastAsia="x-none"/>
              </w:rPr>
            </w:pPr>
          </w:p>
          <w:p w:rsidR="00B65D08" w:rsidRPr="00B65D08" w:rsidRDefault="00B65D08" w:rsidP="00B65D08">
            <w:pPr>
              <w:rPr>
                <w:rFonts w:ascii="Times" w:eastAsia="Batang" w:hAnsi="Times" w:cs="Times"/>
                <w:b/>
                <w:bCs/>
                <w:highlight w:val="green"/>
                <w:lang w:eastAsia="x-none"/>
              </w:rPr>
            </w:pPr>
            <w:r w:rsidRPr="00B65D08">
              <w:rPr>
                <w:rFonts w:ascii="Times" w:eastAsia="Batang" w:hAnsi="Times" w:cs="Times"/>
                <w:b/>
                <w:bCs/>
                <w:highlight w:val="green"/>
                <w:lang w:eastAsia="x-none"/>
              </w:rPr>
              <w:t>Agreement</w:t>
            </w:r>
          </w:p>
          <w:p w:rsidR="00B65D08" w:rsidRPr="00B65D08" w:rsidRDefault="00B65D08" w:rsidP="00B65D08">
            <w:pPr>
              <w:rPr>
                <w:rFonts w:ascii="Times" w:eastAsia="Batang" w:hAnsi="Times" w:cs="Times"/>
              </w:rPr>
            </w:pPr>
            <w:r w:rsidRPr="00B65D08">
              <w:rPr>
                <w:rFonts w:ascii="Times" w:eastAsia="Batang" w:hAnsi="Times" w:cs="Times"/>
              </w:rPr>
              <w:t>Enhancements on two TAs for UL multi-DCI for multi-TRP operation are applicable to both FR1 and FR2.</w:t>
            </w:r>
          </w:p>
          <w:p w:rsidR="00B65D08" w:rsidRPr="00B65D08" w:rsidRDefault="00B65D08" w:rsidP="00B65D08">
            <w:pPr>
              <w:rPr>
                <w:rFonts w:ascii="Times" w:eastAsia="Batang" w:hAnsi="Times" w:cs="Times"/>
                <w:b/>
                <w:bCs/>
              </w:rPr>
            </w:pPr>
          </w:p>
          <w:p w:rsidR="00B65D08" w:rsidRPr="00B65D08" w:rsidRDefault="00B65D08" w:rsidP="00B65D08">
            <w:pPr>
              <w:rPr>
                <w:rFonts w:ascii="Times" w:eastAsia="Batang" w:hAnsi="Times" w:cs="Times"/>
                <w:b/>
                <w:bCs/>
                <w:highlight w:val="green"/>
                <w:lang w:eastAsia="x-none"/>
              </w:rPr>
            </w:pPr>
            <w:r w:rsidRPr="00B65D08">
              <w:rPr>
                <w:rFonts w:ascii="Times" w:eastAsia="Batang" w:hAnsi="Times" w:cs="Times"/>
                <w:b/>
                <w:bCs/>
                <w:highlight w:val="green"/>
                <w:lang w:eastAsia="x-none"/>
              </w:rPr>
              <w:t>Agreement</w:t>
            </w:r>
          </w:p>
          <w:p w:rsidR="00B65D08" w:rsidRPr="00B65D08" w:rsidRDefault="00B65D08" w:rsidP="00B65D08">
            <w:pPr>
              <w:jc w:val="both"/>
              <w:rPr>
                <w:rFonts w:ascii="Times" w:eastAsia="Batang" w:hAnsi="Times" w:cs="Times"/>
              </w:rPr>
            </w:pPr>
            <w:r w:rsidRPr="00B65D08">
              <w:rPr>
                <w:rFonts w:ascii="Times" w:eastAsia="Batang" w:hAnsi="Times" w:cs="Times"/>
              </w:rPr>
              <w:t>For multi-DCI multi-TRP operation with two TAs, study the following alternatives:</w:t>
            </w:r>
          </w:p>
          <w:p w:rsidR="00B65D08" w:rsidRPr="00B65D08" w:rsidRDefault="00B65D08" w:rsidP="00B65D08">
            <w:pPr>
              <w:numPr>
                <w:ilvl w:val="0"/>
                <w:numId w:val="16"/>
              </w:numPr>
              <w:jc w:val="both"/>
              <w:rPr>
                <w:rFonts w:eastAsia="SimSun" w:cs="Times"/>
                <w:lang w:val="x-none" w:eastAsia="ja-JP"/>
              </w:rPr>
            </w:pPr>
            <w:r w:rsidRPr="00B65D08">
              <w:rPr>
                <w:rFonts w:eastAsia="SimSun" w:cs="Times"/>
                <w:lang w:val="x-none" w:eastAsia="ja-JP"/>
              </w:rPr>
              <w:t>Alt 1:  two reference timings are considered</w:t>
            </w:r>
          </w:p>
          <w:p w:rsidR="00B65D08" w:rsidRPr="00B65D08" w:rsidRDefault="00B65D08" w:rsidP="00B65D08">
            <w:pPr>
              <w:numPr>
                <w:ilvl w:val="0"/>
                <w:numId w:val="16"/>
              </w:numPr>
              <w:jc w:val="both"/>
              <w:rPr>
                <w:rFonts w:eastAsia="SimSun" w:cs="Times"/>
                <w:lang w:val="x-none" w:eastAsia="ja-JP"/>
              </w:rPr>
            </w:pPr>
            <w:r w:rsidRPr="00B65D08">
              <w:rPr>
                <w:rFonts w:eastAsia="SimSun" w:cs="Times"/>
                <w:lang w:val="x-none" w:eastAsia="ja-JP"/>
              </w:rPr>
              <w:t>Alt 2:  one reference timing is considered</w:t>
            </w:r>
          </w:p>
          <w:p w:rsidR="00B65D08" w:rsidRPr="00B65D08" w:rsidRDefault="00B65D08" w:rsidP="00B65D08">
            <w:pPr>
              <w:jc w:val="both"/>
              <w:rPr>
                <w:rFonts w:ascii="Times" w:eastAsia="Batang" w:hAnsi="Times" w:cs="Times"/>
                <w:lang w:val="en-US"/>
              </w:rPr>
            </w:pPr>
            <w:r w:rsidRPr="00B65D08">
              <w:rPr>
                <w:rFonts w:ascii="Times" w:eastAsia="Batang" w:hAnsi="Times" w:cs="Times"/>
              </w:rPr>
              <w:t xml:space="preserve">Note: reference timing above is the timing of the DL reception </w:t>
            </w:r>
          </w:p>
          <w:p w:rsidR="00B65D08" w:rsidRPr="00B65D08" w:rsidRDefault="00B65D08" w:rsidP="00B65D08">
            <w:pPr>
              <w:rPr>
                <w:rFonts w:ascii="Times" w:eastAsia="Batang" w:hAnsi="Times"/>
                <w:szCs w:val="24"/>
                <w:lang w:val="en-US" w:eastAsia="x-none"/>
              </w:rPr>
            </w:pPr>
          </w:p>
          <w:p w:rsidR="00B65D08" w:rsidRPr="00B65D08" w:rsidRDefault="00B65D08" w:rsidP="00B65D08">
            <w:pPr>
              <w:rPr>
                <w:rFonts w:ascii="Times" w:eastAsia="Batang" w:hAnsi="Times" w:cs="Arial"/>
                <w:b/>
                <w:bCs/>
              </w:rPr>
            </w:pPr>
            <w:r w:rsidRPr="00B65D08">
              <w:rPr>
                <w:rFonts w:ascii="Times" w:eastAsia="Batang" w:hAnsi="Times" w:cs="Arial"/>
                <w:b/>
                <w:bCs/>
              </w:rPr>
              <w:t>Conclusion</w:t>
            </w:r>
          </w:p>
          <w:p w:rsidR="00B65D08" w:rsidRPr="00B65D08" w:rsidRDefault="00B65D08" w:rsidP="00B65D08">
            <w:pPr>
              <w:rPr>
                <w:rFonts w:ascii="Arial" w:eastAsia="Batang" w:hAnsi="Arial" w:cs="Arial"/>
                <w:b/>
                <w:lang w:eastAsia="ko-KR"/>
              </w:rPr>
            </w:pPr>
            <w:r w:rsidRPr="00B65D08">
              <w:rPr>
                <w:rFonts w:ascii="Times" w:eastAsia="Batang" w:hAnsi="Times" w:cs="Arial"/>
                <w:bCs/>
              </w:rPr>
              <w:t>For multi-DCI multi-TRP operation with two TAs, the decision on the maximum uplink timing difference is left up to RAN4.</w:t>
            </w:r>
          </w:p>
          <w:p w:rsidR="00B65D08" w:rsidRPr="00B65D08" w:rsidRDefault="00B65D08" w:rsidP="00B65D08">
            <w:pPr>
              <w:numPr>
                <w:ilvl w:val="0"/>
                <w:numId w:val="17"/>
              </w:numPr>
              <w:rPr>
                <w:rFonts w:ascii="Arial" w:eastAsia="Times New Roman" w:hAnsi="Arial" w:cs="Arial"/>
                <w:b/>
              </w:rPr>
            </w:pPr>
            <w:r w:rsidRPr="00B65D08">
              <w:rPr>
                <w:rFonts w:ascii="Times" w:eastAsia="Times New Roman" w:hAnsi="Times" w:cs="Arial"/>
                <w:bCs/>
              </w:rPr>
              <w:t>Send an LS to RAN4 asking them</w:t>
            </w:r>
            <w:r w:rsidRPr="00B65D08">
              <w:rPr>
                <w:rFonts w:ascii="Times" w:eastAsia="Times New Roman" w:hAnsi="Times" w:cs="Arial"/>
                <w:b/>
                <w:bCs/>
              </w:rPr>
              <w:t> </w:t>
            </w:r>
            <w:r w:rsidRPr="00B65D08">
              <w:rPr>
                <w:rFonts w:ascii="Times" w:eastAsia="Times New Roman" w:hAnsi="Times" w:cs="Arial"/>
                <w:bCs/>
              </w:rPr>
              <w:t xml:space="preserve">the maximum uplink timing difference RAN1 can assume between the two TAs for multi-DCI multi-TRP operation. The LS is </w:t>
            </w:r>
            <w:r w:rsidRPr="00B65D08">
              <w:rPr>
                <w:rFonts w:ascii="Times" w:eastAsia="Times New Roman" w:hAnsi="Times" w:cs="Arial"/>
                <w:bCs/>
                <w:highlight w:val="green"/>
              </w:rPr>
              <w:t xml:space="preserve">endorsed </w:t>
            </w:r>
            <w:r w:rsidRPr="00B65D08">
              <w:rPr>
                <w:rFonts w:ascii="Times" w:eastAsia="Times New Roman" w:hAnsi="Times" w:cs="Arial"/>
                <w:bCs/>
              </w:rPr>
              <w:t>in R1-2205593.</w:t>
            </w:r>
          </w:p>
          <w:p w:rsidR="00B65D08" w:rsidRPr="00B65D08" w:rsidRDefault="00B65D08" w:rsidP="00B65D08">
            <w:pPr>
              <w:rPr>
                <w:rFonts w:ascii="Times" w:eastAsia="Batang" w:hAnsi="Times"/>
                <w:szCs w:val="24"/>
                <w:lang w:eastAsia="x-none"/>
              </w:rPr>
            </w:pPr>
          </w:p>
          <w:p w:rsidR="00B65D08" w:rsidRPr="00B65D08" w:rsidRDefault="00B65D08" w:rsidP="00B65D08">
            <w:pPr>
              <w:rPr>
                <w:rFonts w:ascii="Times" w:eastAsia="Batang" w:hAnsi="Times" w:cs="Times"/>
                <w:b/>
                <w:bCs/>
                <w:highlight w:val="green"/>
                <w:lang w:eastAsia="x-none"/>
              </w:rPr>
            </w:pPr>
            <w:r w:rsidRPr="00B65D08">
              <w:rPr>
                <w:rFonts w:ascii="Times" w:eastAsia="Batang" w:hAnsi="Times" w:cs="Times"/>
                <w:b/>
                <w:bCs/>
                <w:highlight w:val="green"/>
                <w:lang w:eastAsia="x-none"/>
              </w:rPr>
              <w:t>Agreement</w:t>
            </w:r>
          </w:p>
          <w:p w:rsidR="00B65D08" w:rsidRPr="00B65D08" w:rsidRDefault="00B65D08" w:rsidP="00B65D08">
            <w:pPr>
              <w:rPr>
                <w:rFonts w:ascii="Times" w:eastAsia="Malgun Gothic" w:hAnsi="Times" w:cs="Times"/>
                <w:b/>
                <w:lang w:val="en-US" w:eastAsia="ko-KR"/>
              </w:rPr>
            </w:pPr>
            <w:r w:rsidRPr="00B65D08">
              <w:rPr>
                <w:rFonts w:ascii="Times" w:eastAsia="SimSun" w:hAnsi="Times" w:cs="Times"/>
                <w:bCs/>
                <w:lang w:val="en-US" w:eastAsia="zh-CN"/>
              </w:rPr>
              <w:t xml:space="preserve">Two TA enhancement for uplink multi-DCI based multi-TRP operation are applicable to </w:t>
            </w:r>
            <w:r w:rsidRPr="00B65D08">
              <w:rPr>
                <w:rFonts w:ascii="Times" w:eastAsia="SimSun" w:hAnsi="Times" w:cs="Times"/>
                <w:b/>
                <w:i/>
                <w:iCs/>
                <w:lang w:val="en-US" w:eastAsia="zh-CN"/>
              </w:rPr>
              <w:t>at least</w:t>
            </w:r>
            <w:r w:rsidRPr="00B65D08">
              <w:rPr>
                <w:rFonts w:ascii="Times" w:eastAsia="SimSun" w:hAnsi="Times" w:cs="Times"/>
                <w:bCs/>
                <w:lang w:val="en-US" w:eastAsia="zh-CN"/>
              </w:rPr>
              <w:t>:</w:t>
            </w:r>
          </w:p>
          <w:p w:rsidR="00B65D08" w:rsidRPr="00B65D08" w:rsidRDefault="00B65D08" w:rsidP="00B65D08">
            <w:pPr>
              <w:numPr>
                <w:ilvl w:val="0"/>
                <w:numId w:val="13"/>
              </w:numPr>
              <w:rPr>
                <w:rFonts w:ascii="Times" w:eastAsia="Times New Roman" w:hAnsi="Times" w:cs="Times"/>
                <w:b/>
              </w:rPr>
            </w:pPr>
            <w:r w:rsidRPr="00B65D08">
              <w:rPr>
                <w:rFonts w:ascii="Times" w:eastAsia="Times New Roman" w:hAnsi="Times" w:cs="Times"/>
                <w:bCs/>
                <w:lang w:eastAsia="zh-CN"/>
              </w:rPr>
              <w:t>TDM based multi-DCI uplink transmission</w:t>
            </w:r>
          </w:p>
          <w:p w:rsidR="00B65D08" w:rsidRPr="00B65D08" w:rsidRDefault="00B65D08" w:rsidP="00B65D08">
            <w:pPr>
              <w:numPr>
                <w:ilvl w:val="0"/>
                <w:numId w:val="14"/>
              </w:numPr>
              <w:rPr>
                <w:rFonts w:ascii="Times" w:eastAsia="Times New Roman" w:hAnsi="Times" w:cs="Times"/>
                <w:b/>
              </w:rPr>
            </w:pPr>
            <w:r w:rsidRPr="00B65D08">
              <w:rPr>
                <w:rFonts w:ascii="Times" w:eastAsia="Times New Roman" w:hAnsi="Times" w:cs="Times"/>
                <w:bCs/>
                <w:lang w:eastAsia="zh-CN"/>
              </w:rPr>
              <w:t>simultaneous multi-DCI uplink transmission (if simultaneous uplink multi-DCI uplink transmission is supported in Agenda 9.1.4.1)</w:t>
            </w:r>
          </w:p>
          <w:p w:rsidR="00B65D08" w:rsidRPr="0032290E" w:rsidRDefault="00B65D08" w:rsidP="00B65D08">
            <w:pPr>
              <w:numPr>
                <w:ilvl w:val="0"/>
                <w:numId w:val="15"/>
              </w:numPr>
              <w:rPr>
                <w:rFonts w:ascii="Times" w:eastAsia="Times New Roman" w:hAnsi="Times" w:cs="Times"/>
                <w:b/>
              </w:rPr>
            </w:pPr>
            <w:r w:rsidRPr="00B65D08">
              <w:rPr>
                <w:rFonts w:ascii="Times" w:eastAsia="Times New Roman" w:hAnsi="Times" w:cs="Times"/>
                <w:bCs/>
                <w:lang w:eastAsia="zh-CN"/>
              </w:rPr>
              <w:t>Note: Whether two TA enhancement is applicable to other schemes is a separate discussion, which is not in the scope of AI 9.1.1.2.</w:t>
            </w:r>
          </w:p>
          <w:p w:rsidR="0032290E" w:rsidRPr="0032290E" w:rsidRDefault="0032290E" w:rsidP="0032290E">
            <w:pPr>
              <w:rPr>
                <w:rFonts w:ascii="Times" w:eastAsia="Batang" w:hAnsi="Times" w:cs="Arial"/>
                <w:bCs/>
              </w:rPr>
            </w:pPr>
          </w:p>
          <w:p w:rsidR="0032290E" w:rsidRPr="006A31BD" w:rsidRDefault="0032290E" w:rsidP="0032290E">
            <w:pPr>
              <w:spacing w:afterLines="100" w:after="240" w:line="276" w:lineRule="auto"/>
              <w:jc w:val="both"/>
              <w:rPr>
                <w:b/>
                <w:kern w:val="2"/>
                <w:sz w:val="24"/>
                <w:szCs w:val="24"/>
                <w:u w:val="single"/>
                <w:lang w:eastAsia="zh-TW"/>
              </w:rPr>
            </w:pPr>
            <w:r w:rsidRPr="006A31BD">
              <w:rPr>
                <w:b/>
                <w:kern w:val="2"/>
                <w:sz w:val="24"/>
                <w:szCs w:val="24"/>
                <w:u w:val="single"/>
                <w:lang w:eastAsia="zh-TW"/>
              </w:rPr>
              <w:t>RAN1</w:t>
            </w:r>
            <w:r>
              <w:rPr>
                <w:b/>
                <w:kern w:val="2"/>
                <w:sz w:val="24"/>
                <w:szCs w:val="24"/>
                <w:u w:val="single"/>
                <w:lang w:eastAsia="zh-TW"/>
              </w:rPr>
              <w:t xml:space="preserve"> #110</w:t>
            </w:r>
          </w:p>
          <w:p w:rsidR="00B03551" w:rsidRPr="00B03551" w:rsidRDefault="00B03551" w:rsidP="00B03551">
            <w:pPr>
              <w:jc w:val="both"/>
              <w:rPr>
                <w:rFonts w:eastAsia="Times New Roman"/>
                <w:b/>
                <w:highlight w:val="green"/>
              </w:rPr>
            </w:pPr>
            <w:r w:rsidRPr="00B03551">
              <w:rPr>
                <w:rFonts w:eastAsia="Times New Roman"/>
                <w:b/>
                <w:highlight w:val="green"/>
              </w:rPr>
              <w:lastRenderedPageBreak/>
              <w:t>Agreement:</w:t>
            </w:r>
          </w:p>
          <w:p w:rsidR="00B03551" w:rsidRPr="00A96BFE" w:rsidRDefault="00B03551" w:rsidP="00B03551">
            <w:r w:rsidRPr="00A96BFE">
              <w:t>For multi-DCI based multi-TRP operation with two TAs, study how to handle overlapping part between two UL transmissions associated with two TAs, where the study includes:</w:t>
            </w:r>
          </w:p>
          <w:p w:rsidR="00B03551" w:rsidRPr="00A96BFE" w:rsidRDefault="00B03551" w:rsidP="00B03551">
            <w:pPr>
              <w:pStyle w:val="ListParagraph"/>
              <w:numPr>
                <w:ilvl w:val="0"/>
                <w:numId w:val="18"/>
              </w:numPr>
              <w:overflowPunct w:val="0"/>
              <w:autoSpaceDE w:val="0"/>
              <w:autoSpaceDN w:val="0"/>
              <w:adjustRightInd w:val="0"/>
              <w:spacing w:after="180"/>
              <w:textAlignment w:val="baseline"/>
              <w:rPr>
                <w:lang w:eastAsia="x-none"/>
              </w:rPr>
            </w:pPr>
            <w:r w:rsidRPr="00A96BFE">
              <w:rPr>
                <w:lang w:eastAsia="x-none"/>
              </w:rPr>
              <w:t>whether to introduce scheduling restriction in overlapping part</w:t>
            </w:r>
          </w:p>
          <w:p w:rsidR="00B03551" w:rsidRPr="00A96BFE" w:rsidRDefault="00B03551" w:rsidP="00B03551">
            <w:pPr>
              <w:pStyle w:val="ListParagraph"/>
              <w:numPr>
                <w:ilvl w:val="0"/>
                <w:numId w:val="18"/>
              </w:numPr>
              <w:overflowPunct w:val="0"/>
              <w:autoSpaceDE w:val="0"/>
              <w:autoSpaceDN w:val="0"/>
              <w:adjustRightInd w:val="0"/>
              <w:spacing w:after="180"/>
              <w:textAlignment w:val="baseline"/>
              <w:rPr>
                <w:lang w:eastAsia="x-none"/>
              </w:rPr>
            </w:pPr>
            <w:r w:rsidRPr="00A96BFE">
              <w:rPr>
                <w:lang w:eastAsia="x-none"/>
              </w:rPr>
              <w:t xml:space="preserve">whether to introduce dropping rules </w:t>
            </w:r>
          </w:p>
          <w:p w:rsidR="00B03551" w:rsidRPr="00A96BFE" w:rsidRDefault="00B03551" w:rsidP="00B03551">
            <w:pPr>
              <w:pStyle w:val="ListParagraph"/>
              <w:numPr>
                <w:ilvl w:val="0"/>
                <w:numId w:val="18"/>
              </w:numPr>
              <w:overflowPunct w:val="0"/>
              <w:autoSpaceDE w:val="0"/>
              <w:autoSpaceDN w:val="0"/>
              <w:adjustRightInd w:val="0"/>
              <w:spacing w:after="180"/>
              <w:textAlignment w:val="baseline"/>
              <w:rPr>
                <w:lang w:eastAsia="x-none"/>
              </w:rPr>
            </w:pPr>
            <w:r w:rsidRPr="00A96BFE">
              <w:rPr>
                <w:lang w:eastAsia="x-none"/>
              </w:rPr>
              <w:t>whether specification impact is needed, or if the issue can be handled via implementation</w:t>
            </w:r>
          </w:p>
          <w:p w:rsidR="00B03551" w:rsidRPr="00A96BFE" w:rsidRDefault="00B03551" w:rsidP="00B03551">
            <w:pPr>
              <w:pStyle w:val="ListParagraph"/>
              <w:numPr>
                <w:ilvl w:val="0"/>
                <w:numId w:val="18"/>
              </w:numPr>
              <w:overflowPunct w:val="0"/>
              <w:autoSpaceDE w:val="0"/>
              <w:autoSpaceDN w:val="0"/>
              <w:adjustRightInd w:val="0"/>
              <w:spacing w:after="180"/>
              <w:textAlignment w:val="baseline"/>
              <w:rPr>
                <w:lang w:eastAsia="x-none"/>
              </w:rPr>
            </w:pPr>
            <w:r w:rsidRPr="00A96BFE">
              <w:rPr>
                <w:lang w:eastAsia="x-none"/>
              </w:rPr>
              <w:t>whether to allow overlapped transmission in case the UE supports STxMP transmission (if STxMP feature is agreed in NR Rel-18)</w:t>
            </w:r>
          </w:p>
          <w:p w:rsidR="00517D81" w:rsidRDefault="00517D81" w:rsidP="00B03551">
            <w:pPr>
              <w:jc w:val="both"/>
              <w:rPr>
                <w:rFonts w:eastAsia="Times New Roman"/>
                <w:b/>
                <w:highlight w:val="green"/>
              </w:rPr>
            </w:pPr>
          </w:p>
          <w:p w:rsidR="00B03551" w:rsidRPr="00B03551" w:rsidRDefault="00B03551" w:rsidP="00B03551">
            <w:pPr>
              <w:jc w:val="both"/>
              <w:rPr>
                <w:rFonts w:eastAsia="Times New Roman"/>
                <w:b/>
                <w:highlight w:val="green"/>
              </w:rPr>
            </w:pPr>
            <w:r w:rsidRPr="00B03551">
              <w:rPr>
                <w:rFonts w:eastAsia="Times New Roman"/>
                <w:b/>
                <w:highlight w:val="green"/>
              </w:rPr>
              <w:t>Agreement:</w:t>
            </w:r>
          </w:p>
          <w:p w:rsidR="00B03551" w:rsidRPr="00A96BFE" w:rsidRDefault="00B03551" w:rsidP="00B03551">
            <w:pPr>
              <w:jc w:val="both"/>
              <w:rPr>
                <w:rFonts w:eastAsia="Times New Roman"/>
              </w:rPr>
            </w:pPr>
            <w:r w:rsidRPr="00A96BFE">
              <w:rPr>
                <w:rFonts w:eastAsia="Times New Roman"/>
              </w:rPr>
              <w:t>For multi-DCI based multi-TRP operation with two TAs, support configuring two TAGs belonging to a serving cell.</w:t>
            </w:r>
          </w:p>
          <w:p w:rsidR="00B03551" w:rsidRPr="00A96BFE" w:rsidRDefault="00B03551" w:rsidP="00B03551">
            <w:pPr>
              <w:rPr>
                <w:lang w:eastAsia="x-none"/>
              </w:rPr>
            </w:pPr>
          </w:p>
          <w:p w:rsidR="00B03551" w:rsidRPr="00B03551" w:rsidRDefault="00B03551" w:rsidP="00B03551">
            <w:pPr>
              <w:jc w:val="both"/>
              <w:rPr>
                <w:rFonts w:eastAsia="Times New Roman"/>
                <w:b/>
                <w:highlight w:val="green"/>
              </w:rPr>
            </w:pPr>
            <w:r w:rsidRPr="00B03551">
              <w:rPr>
                <w:rFonts w:eastAsia="Times New Roman"/>
                <w:b/>
                <w:highlight w:val="green"/>
              </w:rPr>
              <w:t>Agreement:</w:t>
            </w:r>
          </w:p>
          <w:p w:rsidR="00B03551" w:rsidRPr="00A96BFE" w:rsidRDefault="00B03551" w:rsidP="00B03551">
            <w:pPr>
              <w:rPr>
                <w:lang w:eastAsia="x-none"/>
              </w:rPr>
            </w:pPr>
            <w:r w:rsidRPr="00A96BFE">
              <w:rPr>
                <w:lang w:eastAsia="x-none"/>
              </w:rPr>
              <w:t>For multi-DCI based multi-TRP operation with two TAs, study the impact of two TAs for the following:</w:t>
            </w:r>
          </w:p>
          <w:p w:rsidR="00B03551" w:rsidRPr="00A96BFE" w:rsidRDefault="00B03551" w:rsidP="00B03551">
            <w:pPr>
              <w:numPr>
                <w:ilvl w:val="0"/>
                <w:numId w:val="19"/>
              </w:numPr>
              <w:rPr>
                <w:lang w:eastAsia="x-none"/>
              </w:rPr>
            </w:pPr>
            <w:r w:rsidRPr="00A96BFE">
              <w:rPr>
                <w:lang w:eastAsia="x-none"/>
              </w:rPr>
              <w:t xml:space="preserve">RACH triggered by PDCCH order in intra-cell MTRP case </w:t>
            </w:r>
          </w:p>
          <w:p w:rsidR="00B03551" w:rsidRPr="00A96BFE" w:rsidRDefault="00B03551" w:rsidP="00B03551">
            <w:pPr>
              <w:numPr>
                <w:ilvl w:val="0"/>
                <w:numId w:val="19"/>
              </w:numPr>
              <w:rPr>
                <w:lang w:eastAsia="x-none"/>
              </w:rPr>
            </w:pPr>
            <w:r w:rsidRPr="00A96BFE">
              <w:rPr>
                <w:lang w:eastAsia="x-none"/>
              </w:rPr>
              <w:t>RACH triggered by PDCCH order in inter-cell MTRP case</w:t>
            </w:r>
          </w:p>
          <w:p w:rsidR="00B03551" w:rsidRPr="00A96BFE" w:rsidRDefault="00B03551" w:rsidP="00B03551">
            <w:pPr>
              <w:numPr>
                <w:ilvl w:val="1"/>
                <w:numId w:val="19"/>
              </w:numPr>
              <w:rPr>
                <w:lang w:eastAsia="x-none"/>
              </w:rPr>
            </w:pPr>
            <w:r w:rsidRPr="00A96BFE">
              <w:rPr>
                <w:lang w:eastAsia="x-none"/>
              </w:rPr>
              <w:t xml:space="preserve">Which might require RACH enhancement as well </w:t>
            </w:r>
          </w:p>
          <w:p w:rsidR="00B03551" w:rsidRPr="00A96BFE" w:rsidRDefault="00B03551" w:rsidP="00B03551">
            <w:pPr>
              <w:numPr>
                <w:ilvl w:val="0"/>
                <w:numId w:val="19"/>
              </w:numPr>
              <w:rPr>
                <w:lang w:eastAsia="x-none"/>
              </w:rPr>
            </w:pPr>
            <w:r w:rsidRPr="00A96BFE">
              <w:rPr>
                <w:lang w:eastAsia="x-none"/>
              </w:rPr>
              <w:t>UE triggered RACH by CBRA or CFRA in RRC connected mode</w:t>
            </w:r>
          </w:p>
          <w:p w:rsidR="00B03551" w:rsidRPr="00A96BFE" w:rsidRDefault="00B03551" w:rsidP="00B03551">
            <w:pPr>
              <w:rPr>
                <w:lang w:eastAsia="x-none"/>
              </w:rPr>
            </w:pPr>
            <w:r w:rsidRPr="00A96BFE">
              <w:rPr>
                <w:lang w:eastAsia="x-none"/>
              </w:rPr>
              <w:t>Further details of enhancements needed (if any)</w:t>
            </w:r>
          </w:p>
          <w:p w:rsidR="00B03551" w:rsidRPr="00A96BFE" w:rsidRDefault="00B03551" w:rsidP="00B03551">
            <w:pPr>
              <w:rPr>
                <w:lang w:eastAsia="x-none"/>
              </w:rPr>
            </w:pPr>
          </w:p>
          <w:p w:rsidR="00B03551" w:rsidRPr="00B03551" w:rsidRDefault="00B03551" w:rsidP="00B03551">
            <w:pPr>
              <w:jc w:val="both"/>
              <w:rPr>
                <w:rFonts w:eastAsia="Times New Roman" w:cs="Times"/>
                <w:b/>
                <w:highlight w:val="green"/>
              </w:rPr>
            </w:pPr>
            <w:r w:rsidRPr="00B03551">
              <w:rPr>
                <w:rFonts w:eastAsia="Times New Roman" w:cs="Times"/>
                <w:b/>
                <w:highlight w:val="green"/>
              </w:rPr>
              <w:t>Agreement</w:t>
            </w:r>
          </w:p>
          <w:p w:rsidR="00B03551" w:rsidRPr="00E077E8" w:rsidRDefault="00B03551" w:rsidP="00B03551">
            <w:pPr>
              <w:jc w:val="both"/>
              <w:rPr>
                <w:rFonts w:eastAsia="Times New Roman"/>
              </w:rPr>
            </w:pPr>
            <w:r w:rsidRPr="00E077E8">
              <w:rPr>
                <w:rFonts w:eastAsia="Times New Roman"/>
              </w:rPr>
              <w:t>For associating TAGs to target UL channels/signals for multi-DCI based multi-TRP operation, downselect one of the options in RAN1#110bis-e:</w:t>
            </w:r>
          </w:p>
          <w:p w:rsidR="00B03551" w:rsidRPr="00E077E8" w:rsidRDefault="00B03551" w:rsidP="00B03551">
            <w:pPr>
              <w:numPr>
                <w:ilvl w:val="0"/>
                <w:numId w:val="20"/>
              </w:numPr>
              <w:jc w:val="both"/>
              <w:rPr>
                <w:rFonts w:eastAsia="Times New Roman"/>
                <w:lang w:eastAsia="x-none"/>
              </w:rPr>
            </w:pPr>
            <w:r w:rsidRPr="00E077E8">
              <w:rPr>
                <w:rFonts w:eastAsia="Times New Roman"/>
                <w:lang w:eastAsia="x-none"/>
              </w:rPr>
              <w:t>Option 1: Associate TAG to TCI-state/spatial relation</w:t>
            </w:r>
          </w:p>
          <w:p w:rsidR="00B03551" w:rsidRPr="00E077E8" w:rsidRDefault="00B03551" w:rsidP="00B03551">
            <w:pPr>
              <w:numPr>
                <w:ilvl w:val="0"/>
                <w:numId w:val="20"/>
              </w:numPr>
              <w:jc w:val="both"/>
              <w:rPr>
                <w:rFonts w:eastAsia="Times New Roman"/>
                <w:lang w:eastAsia="x-none"/>
              </w:rPr>
            </w:pPr>
            <w:r w:rsidRPr="00E077E8">
              <w:rPr>
                <w:rFonts w:eastAsia="Times New Roman"/>
                <w:lang w:eastAsia="x-none"/>
              </w:rPr>
              <w:t>Option 2: Associate TAG to CORESETPoolIndex</w:t>
            </w:r>
          </w:p>
          <w:p w:rsidR="00B03551" w:rsidRPr="00E077E8" w:rsidRDefault="00B03551" w:rsidP="00B03551">
            <w:pPr>
              <w:numPr>
                <w:ilvl w:val="0"/>
                <w:numId w:val="20"/>
              </w:numPr>
              <w:jc w:val="both"/>
              <w:rPr>
                <w:rFonts w:eastAsia="DengXian"/>
                <w:lang w:eastAsia="x-none"/>
              </w:rPr>
            </w:pPr>
            <w:r w:rsidRPr="00E077E8">
              <w:rPr>
                <w:rFonts w:eastAsia="Times New Roman"/>
                <w:lang w:eastAsia="x-none"/>
              </w:rPr>
              <w:t>Option 3: Associate TAG to DL RS group. For a UL transmission, UE adopts the TAG associated with the DL RS group to which the PL RS of the UL transmission belongs.</w:t>
            </w:r>
          </w:p>
          <w:p w:rsidR="00B03551" w:rsidRPr="00E077E8" w:rsidRDefault="00B03551" w:rsidP="00B03551">
            <w:pPr>
              <w:numPr>
                <w:ilvl w:val="0"/>
                <w:numId w:val="20"/>
              </w:numPr>
              <w:jc w:val="both"/>
              <w:rPr>
                <w:lang w:eastAsia="x-none"/>
              </w:rPr>
            </w:pPr>
            <w:r w:rsidRPr="00E077E8">
              <w:rPr>
                <w:lang w:eastAsia="x-none"/>
              </w:rPr>
              <w:t>Option 4: Associate TAG to target UL channels/RSs directly for semi-static UL channels/RSs (e.g. P CSI PUCCH, P SRS, CG PUSCH), and further discuss how to associate TAG to dynamic UL channels/RSs(e.g. via associating TAG to CORESETPoolIndex additionally, etc.)</w:t>
            </w:r>
          </w:p>
          <w:p w:rsidR="00B03551" w:rsidRPr="00E077E8" w:rsidRDefault="00B03551" w:rsidP="00B03551">
            <w:pPr>
              <w:rPr>
                <w:lang w:eastAsia="x-none"/>
              </w:rPr>
            </w:pPr>
          </w:p>
          <w:p w:rsidR="00B03551" w:rsidRPr="00B03551" w:rsidRDefault="00B03551" w:rsidP="00B03551">
            <w:pPr>
              <w:rPr>
                <w:b/>
                <w:highlight w:val="green"/>
                <w:lang w:eastAsia="x-none"/>
              </w:rPr>
            </w:pPr>
            <w:r w:rsidRPr="00B03551">
              <w:rPr>
                <w:b/>
                <w:highlight w:val="green"/>
                <w:lang w:eastAsia="x-none"/>
              </w:rPr>
              <w:t>Agreement</w:t>
            </w:r>
          </w:p>
          <w:p w:rsidR="00B03551" w:rsidRPr="00E077E8" w:rsidRDefault="00B03551" w:rsidP="00B03551">
            <w:pPr>
              <w:rPr>
                <w:color w:val="000000"/>
                <w:lang w:val="en-US"/>
              </w:rPr>
            </w:pPr>
            <w:r w:rsidRPr="00E077E8">
              <w:rPr>
                <w:color w:val="000000"/>
                <w:lang w:eastAsia="zh-CN"/>
              </w:rPr>
              <w:t>For multi-DCI multi-TRP operation with two TAs, u</w:t>
            </w:r>
            <w:r w:rsidRPr="00E077E8">
              <w:rPr>
                <w:color w:val="000000"/>
                <w:lang w:val="en-US"/>
              </w:rPr>
              <w:t>p to two n-TimingAdvanceOffset value per serving cell is supported</w:t>
            </w:r>
            <w:r>
              <w:rPr>
                <w:color w:val="000000"/>
                <w:lang w:val="en-US"/>
              </w:rPr>
              <w:t>.</w:t>
            </w:r>
          </w:p>
          <w:p w:rsidR="006A31BD" w:rsidRPr="00B03551" w:rsidRDefault="006A31BD" w:rsidP="005B4D05">
            <w:pPr>
              <w:rPr>
                <w:kern w:val="2"/>
                <w:sz w:val="24"/>
                <w:szCs w:val="24"/>
                <w:lang w:val="en-US" w:eastAsia="zh-TW"/>
              </w:rPr>
            </w:pPr>
          </w:p>
        </w:tc>
      </w:tr>
    </w:tbl>
    <w:p w:rsidR="00C145F7" w:rsidRPr="00C85034" w:rsidRDefault="00C145F7" w:rsidP="004213B0">
      <w:pPr>
        <w:widowControl w:val="0"/>
        <w:spacing w:line="276" w:lineRule="auto"/>
        <w:jc w:val="both"/>
        <w:rPr>
          <w:kern w:val="2"/>
          <w:sz w:val="24"/>
          <w:szCs w:val="24"/>
          <w:lang w:eastAsia="zh-TW"/>
        </w:rPr>
      </w:pPr>
    </w:p>
    <w:p w:rsidR="00C85034" w:rsidRP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rsidR="00BC1EE6" w:rsidRDefault="00BC3179" w:rsidP="00BC1EE6">
      <w:pPr>
        <w:spacing w:before="120" w:after="120" w:line="276" w:lineRule="auto"/>
        <w:rPr>
          <w:sz w:val="24"/>
          <w:lang w:val="en-US" w:eastAsia="zh-TW"/>
        </w:rPr>
      </w:pPr>
      <w:r w:rsidRPr="00BC3179">
        <w:rPr>
          <w:sz w:val="24"/>
          <w:lang w:val="en-US" w:eastAsia="zh-TW"/>
        </w:rPr>
        <w:t>I</w:t>
      </w:r>
      <w:r w:rsidRPr="00BC3179">
        <w:rPr>
          <w:rFonts w:hint="eastAsia"/>
          <w:sz w:val="24"/>
          <w:lang w:val="en-US" w:eastAsia="zh-TW"/>
        </w:rPr>
        <w:t xml:space="preserve">n </w:t>
      </w:r>
      <w:r w:rsidRPr="00BC3179">
        <w:rPr>
          <w:sz w:val="24"/>
          <w:lang w:val="en-US" w:eastAsia="zh-TW"/>
        </w:rPr>
        <w:t>RAN1</w:t>
      </w:r>
      <w:r w:rsidR="00012F6B">
        <w:rPr>
          <w:sz w:val="24"/>
          <w:lang w:val="en-US" w:eastAsia="zh-TW"/>
        </w:rPr>
        <w:t xml:space="preserve"> </w:t>
      </w:r>
      <w:r w:rsidR="004213B0">
        <w:rPr>
          <w:sz w:val="24"/>
          <w:lang w:val="en-US" w:eastAsia="zh-TW"/>
        </w:rPr>
        <w:t>#109(e)</w:t>
      </w:r>
      <w:r w:rsidRPr="00BC3179">
        <w:rPr>
          <w:sz w:val="24"/>
          <w:lang w:val="en-US" w:eastAsia="zh-TW"/>
        </w:rPr>
        <w:t xml:space="preserve">, </w:t>
      </w:r>
      <w:r w:rsidR="004213B0">
        <w:rPr>
          <w:sz w:val="24"/>
          <w:lang w:val="en-US" w:eastAsia="zh-TW"/>
        </w:rPr>
        <w:t xml:space="preserve">RAN1 was discussing whether to have one or two TAGs in responding to support of 2TA operation. </w:t>
      </w:r>
      <w:r w:rsidR="00BC1EE6">
        <w:rPr>
          <w:sz w:val="24"/>
          <w:lang w:val="en-US" w:eastAsia="zh-TW"/>
        </w:rPr>
        <w:t xml:space="preserve">In RAN1 #110, RAN1 </w:t>
      </w:r>
      <w:r w:rsidR="002E6388">
        <w:rPr>
          <w:sz w:val="24"/>
          <w:lang w:val="en-US" w:eastAsia="zh-TW"/>
        </w:rPr>
        <w:t>made decision</w:t>
      </w:r>
      <w:r w:rsidR="00BC1EE6">
        <w:rPr>
          <w:sz w:val="24"/>
          <w:lang w:val="en-US" w:eastAsia="zh-TW"/>
        </w:rPr>
        <w:t xml:space="preserve"> to support configuring two TAGs to a serving cell for 2TA operation. One related issue is the number of time alignment timer for 2TA operation in a serving cell. In </w:t>
      </w:r>
      <w:r w:rsidR="00D56B84">
        <w:rPr>
          <w:sz w:val="24"/>
          <w:lang w:val="en-US" w:eastAsia="zh-TW"/>
        </w:rPr>
        <w:t>response</w:t>
      </w:r>
      <w:r w:rsidR="00BC1EE6">
        <w:rPr>
          <w:sz w:val="24"/>
          <w:lang w:val="en-US" w:eastAsia="zh-TW"/>
        </w:rPr>
        <w:t xml:space="preserve"> to two TA values, some companies were discussing whether to use one time alignment timer or two alignment timer. </w:t>
      </w:r>
    </w:p>
    <w:p w:rsidR="00947E72" w:rsidRDefault="004213B0" w:rsidP="006B2A31">
      <w:pPr>
        <w:spacing w:before="120" w:after="120" w:line="276" w:lineRule="auto"/>
        <w:rPr>
          <w:sz w:val="24"/>
          <w:lang w:val="en-US" w:eastAsia="zh-TW"/>
        </w:rPr>
      </w:pPr>
      <w:r>
        <w:rPr>
          <w:sz w:val="24"/>
          <w:lang w:val="en-US" w:eastAsia="zh-TW"/>
        </w:rPr>
        <w:t xml:space="preserve">In legacy, network may configure at most </w:t>
      </w:r>
      <w:r w:rsidR="000C6506">
        <w:rPr>
          <w:sz w:val="24"/>
          <w:lang w:val="en-US" w:eastAsia="zh-TW"/>
        </w:rPr>
        <w:t>four</w:t>
      </w:r>
      <w:r>
        <w:rPr>
          <w:sz w:val="24"/>
          <w:lang w:val="en-US" w:eastAsia="zh-TW"/>
        </w:rPr>
        <w:t xml:space="preserve"> TAGs, each of them includes a Time Alignment Timer (TAT)</w:t>
      </w:r>
      <w:r w:rsidR="00680DAC">
        <w:rPr>
          <w:sz w:val="24"/>
          <w:lang w:val="en-US" w:eastAsia="zh-TW"/>
        </w:rPr>
        <w:t xml:space="preserve"> and is associated with a multiple of serving cells</w:t>
      </w:r>
      <w:r>
        <w:rPr>
          <w:sz w:val="24"/>
          <w:lang w:val="en-US" w:eastAsia="zh-TW"/>
        </w:rPr>
        <w:t xml:space="preserve">. </w:t>
      </w:r>
      <w:r w:rsidR="006B2A31">
        <w:rPr>
          <w:sz w:val="24"/>
          <w:lang w:val="en-US" w:eastAsia="zh-TW"/>
        </w:rPr>
        <w:t xml:space="preserve">The time alignment timer corresponds to a TA value, and controls whether the UL synchronization is aligned. In other words, one TAG corresponds to a time alignment timer and a TA value for a multiple of serving cells. </w:t>
      </w:r>
    </w:p>
    <w:p w:rsidR="004906FF" w:rsidRDefault="004906FF" w:rsidP="004906FF">
      <w:pPr>
        <w:spacing w:before="120" w:after="120" w:line="276" w:lineRule="auto"/>
        <w:rPr>
          <w:sz w:val="24"/>
          <w:lang w:val="en-US" w:eastAsia="zh-TW"/>
        </w:rPr>
      </w:pPr>
      <w:r>
        <w:rPr>
          <w:sz w:val="24"/>
          <w:lang w:val="en-US" w:eastAsia="zh-TW"/>
        </w:rPr>
        <w:t xml:space="preserve">As mentioned above, it has been supported that configuring two TAG for 2TA operation. Following the same logic, we support having two respective time alignment timers as the following proposal. </w:t>
      </w:r>
    </w:p>
    <w:p w:rsidR="00E85BE9" w:rsidRDefault="008C48EF" w:rsidP="00E85BE9">
      <w:pPr>
        <w:spacing w:after="180" w:line="276" w:lineRule="auto"/>
        <w:rPr>
          <w:sz w:val="24"/>
          <w:lang w:val="en-US" w:eastAsia="zh-TW"/>
        </w:rPr>
      </w:pPr>
      <w:r w:rsidRPr="00C85034">
        <w:rPr>
          <w:rFonts w:hint="eastAsia"/>
          <w:b/>
          <w:sz w:val="24"/>
          <w:szCs w:val="22"/>
          <w:lang w:eastAsia="zh-TW"/>
        </w:rPr>
        <w:t xml:space="preserve">Proposal 1: </w:t>
      </w:r>
      <w:r w:rsidR="00E85BE9" w:rsidRPr="008C48EF">
        <w:rPr>
          <w:b/>
          <w:sz w:val="24"/>
          <w:szCs w:val="22"/>
          <w:lang w:eastAsia="zh-TW"/>
        </w:rPr>
        <w:t>For multi-DCI based multi-TRP operation,</w:t>
      </w:r>
      <w:r w:rsidR="004676C0">
        <w:rPr>
          <w:b/>
          <w:sz w:val="24"/>
          <w:szCs w:val="22"/>
          <w:lang w:eastAsia="zh-TW"/>
        </w:rPr>
        <w:t xml:space="preserve"> two time alignment timer</w:t>
      </w:r>
      <w:r w:rsidR="00A66384">
        <w:rPr>
          <w:b/>
          <w:sz w:val="24"/>
          <w:szCs w:val="22"/>
          <w:lang w:eastAsia="zh-TW"/>
        </w:rPr>
        <w:t>s</w:t>
      </w:r>
      <w:r w:rsidR="004676C0">
        <w:rPr>
          <w:b/>
          <w:sz w:val="24"/>
          <w:szCs w:val="22"/>
          <w:lang w:eastAsia="zh-TW"/>
        </w:rPr>
        <w:t xml:space="preserve"> </w:t>
      </w:r>
      <w:r w:rsidR="00CC5927">
        <w:rPr>
          <w:b/>
          <w:sz w:val="24"/>
          <w:szCs w:val="22"/>
          <w:lang w:eastAsia="zh-TW"/>
        </w:rPr>
        <w:t xml:space="preserve">corresponding to </w:t>
      </w:r>
      <w:r w:rsidR="00E85BE9">
        <w:rPr>
          <w:b/>
          <w:sz w:val="24"/>
          <w:szCs w:val="22"/>
          <w:lang w:eastAsia="zh-TW"/>
        </w:rPr>
        <w:t xml:space="preserve">two TA values separately are configured for a serving cell. </w:t>
      </w:r>
    </w:p>
    <w:p w:rsidR="00973028" w:rsidRDefault="004F1321" w:rsidP="006B2A31">
      <w:pPr>
        <w:spacing w:before="120" w:after="120" w:line="276" w:lineRule="auto"/>
        <w:rPr>
          <w:sz w:val="24"/>
          <w:lang w:val="en-US" w:eastAsia="zh-TW"/>
        </w:rPr>
      </w:pPr>
      <w:r>
        <w:rPr>
          <w:sz w:val="24"/>
          <w:lang w:val="en-US" w:eastAsia="zh-TW"/>
        </w:rPr>
        <w:lastRenderedPageBreak/>
        <w:t xml:space="preserve">Before we go further about design details of 2TA operation, we should firstly make it clearly which beam indication framework where the 2TA operation is built on. The reason is that solutions of some open issues may be associated with beam indication (e.g., TA value association). Since the WID only said that the 2TA operation is based on M-TRP M-DCI mode, it should be sensible to design 2TA operation which works well for both </w:t>
      </w:r>
      <w:r w:rsidR="00C766A5">
        <w:rPr>
          <w:sz w:val="24"/>
          <w:lang w:val="en-US" w:eastAsia="zh-TW"/>
        </w:rPr>
        <w:t xml:space="preserve">R17 </w:t>
      </w:r>
      <w:r>
        <w:rPr>
          <w:sz w:val="24"/>
          <w:lang w:val="en-US" w:eastAsia="zh-TW"/>
        </w:rPr>
        <w:t xml:space="preserve">unified TCI framework and R15/16 UL beam indication via spatial relation. </w:t>
      </w:r>
      <w:r w:rsidR="00C766A5">
        <w:rPr>
          <w:sz w:val="24"/>
          <w:lang w:val="en-US" w:eastAsia="zh-TW"/>
        </w:rPr>
        <w:t xml:space="preserve">Therefore, the following is proposed. </w:t>
      </w:r>
    </w:p>
    <w:p w:rsidR="00C766A5" w:rsidRPr="0027452A" w:rsidRDefault="00C766A5" w:rsidP="00C766A5">
      <w:pPr>
        <w:spacing w:after="180" w:line="276" w:lineRule="auto"/>
        <w:rPr>
          <w:b/>
          <w:sz w:val="24"/>
          <w:szCs w:val="22"/>
          <w:lang w:eastAsia="zh-TW"/>
        </w:rPr>
      </w:pPr>
      <w:r>
        <w:rPr>
          <w:rFonts w:hint="eastAsia"/>
          <w:b/>
          <w:sz w:val="24"/>
          <w:szCs w:val="22"/>
          <w:lang w:eastAsia="zh-TW"/>
        </w:rPr>
        <w:t xml:space="preserve">Proposal </w:t>
      </w:r>
      <w:r w:rsidR="00734A48">
        <w:rPr>
          <w:b/>
          <w:sz w:val="24"/>
          <w:szCs w:val="22"/>
          <w:lang w:eastAsia="zh-TW"/>
        </w:rPr>
        <w:t>2</w:t>
      </w:r>
      <w:r w:rsidRPr="00C85034">
        <w:rPr>
          <w:rFonts w:hint="eastAsia"/>
          <w:b/>
          <w:sz w:val="24"/>
          <w:szCs w:val="22"/>
          <w:lang w:eastAsia="zh-TW"/>
        </w:rPr>
        <w:t xml:space="preserve">: </w:t>
      </w:r>
      <w:r>
        <w:rPr>
          <w:b/>
          <w:sz w:val="24"/>
          <w:szCs w:val="22"/>
          <w:lang w:eastAsia="zh-TW"/>
        </w:rPr>
        <w:t xml:space="preserve">2TA operation is designed in a way </w:t>
      </w:r>
      <w:r w:rsidR="00DC743D">
        <w:rPr>
          <w:b/>
          <w:sz w:val="24"/>
          <w:szCs w:val="22"/>
          <w:lang w:eastAsia="zh-TW"/>
        </w:rPr>
        <w:t xml:space="preserve">applicable for </w:t>
      </w:r>
      <w:r>
        <w:rPr>
          <w:b/>
          <w:sz w:val="24"/>
          <w:szCs w:val="22"/>
          <w:lang w:eastAsia="zh-TW"/>
        </w:rPr>
        <w:t xml:space="preserve">both </w:t>
      </w:r>
      <w:r w:rsidR="00DC743D" w:rsidRPr="00DC743D">
        <w:rPr>
          <w:b/>
          <w:sz w:val="24"/>
          <w:szCs w:val="22"/>
          <w:lang w:eastAsia="zh-TW"/>
        </w:rPr>
        <w:t>R17 unified TCI framework and R15/16 UL beam indication via spatial relation</w:t>
      </w:r>
      <w:r w:rsidR="00DC743D">
        <w:rPr>
          <w:b/>
          <w:sz w:val="24"/>
          <w:szCs w:val="22"/>
          <w:lang w:eastAsia="zh-TW"/>
        </w:rPr>
        <w:t xml:space="preserve">. </w:t>
      </w:r>
    </w:p>
    <w:p w:rsidR="002F530A" w:rsidRDefault="00A66384" w:rsidP="006B2A31">
      <w:pPr>
        <w:spacing w:before="120" w:after="120" w:line="276" w:lineRule="auto"/>
        <w:rPr>
          <w:sz w:val="24"/>
          <w:lang w:val="en-US" w:eastAsia="zh-TW"/>
        </w:rPr>
      </w:pPr>
      <w:r>
        <w:rPr>
          <w:sz w:val="24"/>
          <w:lang w:val="en-US" w:eastAsia="zh-TW"/>
        </w:rPr>
        <w:t xml:space="preserve">Under 2TA operation framework, UE is supposed to maintain two TA values at least for a serving cell at the same time. One critical issue is how UE understands which TA value to apply when transmitting an UL channel or RS. </w:t>
      </w:r>
      <w:r w:rsidR="009C0968">
        <w:rPr>
          <w:sz w:val="24"/>
          <w:lang w:val="en-US" w:eastAsia="zh-TW"/>
        </w:rPr>
        <w:t xml:space="preserve">In </w:t>
      </w:r>
      <w:r w:rsidR="00BA5B46">
        <w:rPr>
          <w:sz w:val="24"/>
          <w:lang w:val="en-US" w:eastAsia="zh-TW"/>
        </w:rPr>
        <w:t>previous</w:t>
      </w:r>
      <w:r w:rsidR="009C0968">
        <w:rPr>
          <w:sz w:val="24"/>
          <w:lang w:val="en-US" w:eastAsia="zh-TW"/>
        </w:rPr>
        <w:t xml:space="preserve"> RAN1 meeting</w:t>
      </w:r>
      <w:r w:rsidR="00BA5B46">
        <w:rPr>
          <w:sz w:val="24"/>
          <w:lang w:val="en-US" w:eastAsia="zh-TW"/>
        </w:rPr>
        <w:t>s</w:t>
      </w:r>
      <w:r w:rsidR="009C0968">
        <w:rPr>
          <w:sz w:val="24"/>
          <w:lang w:val="en-US" w:eastAsia="zh-TW"/>
        </w:rPr>
        <w:t xml:space="preserve">, </w:t>
      </w:r>
      <w:r w:rsidR="00BA5B46">
        <w:rPr>
          <w:sz w:val="24"/>
          <w:lang w:val="en-US" w:eastAsia="zh-TW"/>
        </w:rPr>
        <w:t xml:space="preserve">four options were agreed down-select in </w:t>
      </w:r>
      <w:r w:rsidR="001D7BAE">
        <w:rPr>
          <w:sz w:val="24"/>
          <w:lang w:val="en-US" w:eastAsia="zh-TW"/>
        </w:rPr>
        <w:t>this meeting</w:t>
      </w:r>
      <w:r w:rsidR="00BA5B46">
        <w:rPr>
          <w:sz w:val="24"/>
          <w:lang w:val="en-US" w:eastAsia="zh-TW"/>
        </w:rPr>
        <w:t xml:space="preserve">, which are </w:t>
      </w:r>
      <w:r w:rsidR="009C0968">
        <w:rPr>
          <w:sz w:val="24"/>
          <w:lang w:val="en-US" w:eastAsia="zh-TW"/>
        </w:rPr>
        <w:t xml:space="preserve">shown in the followings: </w:t>
      </w:r>
    </w:p>
    <w:p w:rsidR="00A70109" w:rsidRPr="00A70109" w:rsidRDefault="00A70109" w:rsidP="00A70109">
      <w:pPr>
        <w:pStyle w:val="ListParagraph"/>
        <w:numPr>
          <w:ilvl w:val="0"/>
          <w:numId w:val="12"/>
        </w:numPr>
        <w:spacing w:before="120" w:after="120" w:line="276" w:lineRule="auto"/>
        <w:rPr>
          <w:sz w:val="24"/>
          <w:lang w:val="en-US" w:eastAsia="zh-TW"/>
        </w:rPr>
      </w:pPr>
      <w:r w:rsidRPr="00A70109">
        <w:rPr>
          <w:sz w:val="24"/>
          <w:lang w:val="en-US" w:eastAsia="zh-TW"/>
        </w:rPr>
        <w:t>Option 1: Associate TAG to TCI-state/spatial relation</w:t>
      </w:r>
    </w:p>
    <w:p w:rsidR="00A70109" w:rsidRPr="00A70109" w:rsidRDefault="00A70109" w:rsidP="00A70109">
      <w:pPr>
        <w:pStyle w:val="ListParagraph"/>
        <w:numPr>
          <w:ilvl w:val="0"/>
          <w:numId w:val="12"/>
        </w:numPr>
        <w:spacing w:before="120" w:after="120" w:line="276" w:lineRule="auto"/>
        <w:rPr>
          <w:sz w:val="24"/>
          <w:lang w:val="en-US" w:eastAsia="zh-TW"/>
        </w:rPr>
      </w:pPr>
      <w:r w:rsidRPr="00A70109">
        <w:rPr>
          <w:sz w:val="24"/>
          <w:lang w:val="en-US" w:eastAsia="zh-TW"/>
        </w:rPr>
        <w:t>Option 2: Associate TAG to CORESETPoolIndex</w:t>
      </w:r>
    </w:p>
    <w:p w:rsidR="00A70109" w:rsidRPr="00A70109" w:rsidRDefault="00A70109" w:rsidP="00A70109">
      <w:pPr>
        <w:pStyle w:val="ListParagraph"/>
        <w:numPr>
          <w:ilvl w:val="0"/>
          <w:numId w:val="12"/>
        </w:numPr>
        <w:spacing w:before="120" w:after="120" w:line="276" w:lineRule="auto"/>
        <w:rPr>
          <w:sz w:val="24"/>
          <w:lang w:val="en-US" w:eastAsia="zh-TW"/>
        </w:rPr>
      </w:pPr>
      <w:r w:rsidRPr="00A70109">
        <w:rPr>
          <w:sz w:val="24"/>
          <w:lang w:val="en-US" w:eastAsia="zh-TW"/>
        </w:rPr>
        <w:t>Option 3: Associate TAG to DL RS group. For a UL transmission, UE adopts the TAG associated with the DL RS group to which the PL RS of the UL transmission belongs.</w:t>
      </w:r>
    </w:p>
    <w:p w:rsidR="00A70109" w:rsidRPr="00A70109" w:rsidRDefault="00A70109" w:rsidP="00A70109">
      <w:pPr>
        <w:pStyle w:val="ListParagraph"/>
        <w:numPr>
          <w:ilvl w:val="0"/>
          <w:numId w:val="12"/>
        </w:numPr>
        <w:spacing w:before="120" w:after="120" w:line="276" w:lineRule="auto"/>
        <w:rPr>
          <w:sz w:val="24"/>
          <w:lang w:val="en-US" w:eastAsia="zh-TW"/>
        </w:rPr>
      </w:pPr>
      <w:r w:rsidRPr="00A70109">
        <w:rPr>
          <w:sz w:val="24"/>
          <w:lang w:val="en-US" w:eastAsia="zh-TW"/>
        </w:rPr>
        <w:t>Option 4: Associate TAG to target UL channels/RSs directly for semi-static UL channels/RSs (e.g. P CSI PUCCH, P SRS, CG PUSCH), and further discuss how to associate TAG to dynamic UL channels/RSs(e.g. via associating TAG to CORESETPoolIndex additionally, etc.)</w:t>
      </w:r>
    </w:p>
    <w:p w:rsidR="00A66384" w:rsidRDefault="0025224A" w:rsidP="006B2A31">
      <w:pPr>
        <w:spacing w:before="120" w:after="120" w:line="276" w:lineRule="auto"/>
        <w:rPr>
          <w:sz w:val="24"/>
          <w:lang w:val="en-US" w:eastAsia="zh-TW"/>
        </w:rPr>
      </w:pPr>
      <w:r>
        <w:rPr>
          <w:sz w:val="24"/>
          <w:lang w:val="en-US" w:eastAsia="zh-TW"/>
        </w:rPr>
        <w:t xml:space="preserve">Regarding </w:t>
      </w:r>
      <w:r w:rsidR="00A70109">
        <w:rPr>
          <w:sz w:val="24"/>
          <w:lang w:val="en-US" w:eastAsia="zh-TW"/>
        </w:rPr>
        <w:t>Option 2</w:t>
      </w:r>
      <w:r>
        <w:rPr>
          <w:sz w:val="24"/>
          <w:lang w:val="en-US" w:eastAsia="zh-TW"/>
        </w:rPr>
        <w:t xml:space="preserve">, </w:t>
      </w:r>
      <w:r w:rsidR="00E41798">
        <w:rPr>
          <w:sz w:val="24"/>
          <w:lang w:val="en-US" w:eastAsia="zh-TW"/>
        </w:rPr>
        <w:t xml:space="preserve">it can be suitable for UL channel/RS scheduled dynamically. That is, which TA value to apply for the scheduled UL channel/RS depends on the </w:t>
      </w:r>
      <w:r w:rsidR="00E41798" w:rsidRPr="00E41798">
        <w:rPr>
          <w:i/>
          <w:sz w:val="24"/>
          <w:lang w:val="en-US" w:eastAsia="zh-TW"/>
        </w:rPr>
        <w:t>CORESETPoolIndex</w:t>
      </w:r>
      <w:r w:rsidR="00E41798">
        <w:rPr>
          <w:sz w:val="24"/>
          <w:lang w:val="en-US" w:eastAsia="zh-TW"/>
        </w:rPr>
        <w:t xml:space="preserve"> configured for the scheduling CORESET. </w:t>
      </w:r>
      <w:r w:rsidR="005E52A7">
        <w:rPr>
          <w:sz w:val="24"/>
          <w:lang w:val="en-US" w:eastAsia="zh-TW"/>
        </w:rPr>
        <w:t xml:space="preserve">Before that, network </w:t>
      </w:r>
      <w:r w:rsidR="006A663F">
        <w:rPr>
          <w:sz w:val="24"/>
          <w:lang w:val="en-US" w:eastAsia="zh-TW"/>
        </w:rPr>
        <w:t xml:space="preserve">may </w:t>
      </w:r>
      <w:r w:rsidR="005E52A7">
        <w:rPr>
          <w:sz w:val="24"/>
          <w:lang w:val="en-US" w:eastAsia="zh-TW"/>
        </w:rPr>
        <w:t xml:space="preserve">need to configure or indicate the association between TA value and </w:t>
      </w:r>
      <w:r w:rsidR="005E52A7" w:rsidRPr="005E52A7">
        <w:rPr>
          <w:i/>
          <w:sz w:val="24"/>
          <w:lang w:val="en-US" w:eastAsia="zh-TW"/>
        </w:rPr>
        <w:t>CORESETPoolIndex</w:t>
      </w:r>
      <w:r w:rsidR="005E52A7">
        <w:rPr>
          <w:sz w:val="24"/>
          <w:lang w:val="en-US" w:eastAsia="zh-TW"/>
        </w:rPr>
        <w:t xml:space="preserve"> </w:t>
      </w:r>
      <w:r w:rsidR="009849B5">
        <w:rPr>
          <w:sz w:val="24"/>
          <w:lang w:val="en-US" w:eastAsia="zh-TW"/>
        </w:rPr>
        <w:t>firstly</w:t>
      </w:r>
      <w:r w:rsidR="005E52A7">
        <w:rPr>
          <w:sz w:val="24"/>
          <w:lang w:val="en-US" w:eastAsia="zh-TW"/>
        </w:rPr>
        <w:t xml:space="preserve">. However, preconfigured UL channel or RS is not configured with </w:t>
      </w:r>
      <w:r w:rsidR="005E52A7" w:rsidRPr="005E52A7">
        <w:rPr>
          <w:i/>
          <w:sz w:val="24"/>
          <w:lang w:val="en-US" w:eastAsia="zh-TW"/>
        </w:rPr>
        <w:t>CORESETPoolIndex</w:t>
      </w:r>
      <w:r w:rsidR="005E52A7">
        <w:rPr>
          <w:sz w:val="24"/>
          <w:lang w:val="en-US" w:eastAsia="zh-TW"/>
        </w:rPr>
        <w:t xml:space="preserve"> in legacy. For example, configured UL grant</w:t>
      </w:r>
      <w:r w:rsidR="00B5295F">
        <w:rPr>
          <w:sz w:val="24"/>
          <w:lang w:val="en-US" w:eastAsia="zh-TW"/>
        </w:rPr>
        <w:t>, PUCCH reporting periodic CSI</w:t>
      </w:r>
      <w:r w:rsidR="005E52A7">
        <w:rPr>
          <w:sz w:val="24"/>
          <w:lang w:val="en-US" w:eastAsia="zh-TW"/>
        </w:rPr>
        <w:t xml:space="preserve"> or periodic SRS. Therefore, network is supposed to configure </w:t>
      </w:r>
      <w:r w:rsidR="005E52A7" w:rsidRPr="005E52A7">
        <w:rPr>
          <w:i/>
          <w:sz w:val="24"/>
          <w:lang w:val="en-US" w:eastAsia="zh-TW"/>
        </w:rPr>
        <w:t>CORESETPoolIndex</w:t>
      </w:r>
      <w:r w:rsidR="005E52A7">
        <w:rPr>
          <w:sz w:val="24"/>
          <w:lang w:val="en-US" w:eastAsia="zh-TW"/>
        </w:rPr>
        <w:t xml:space="preserve"> to those preconfigured UL channel or RS. </w:t>
      </w:r>
      <w:r w:rsidR="004E6E6B">
        <w:rPr>
          <w:sz w:val="24"/>
          <w:lang w:val="en-US" w:eastAsia="zh-TW"/>
        </w:rPr>
        <w:t xml:space="preserve">Option 4 may be able to resolve this issue. </w:t>
      </w:r>
      <w:r w:rsidR="000858DF">
        <w:rPr>
          <w:sz w:val="24"/>
          <w:lang w:val="en-US" w:eastAsia="zh-TW"/>
        </w:rPr>
        <w:t xml:space="preserve">However, it still has drawback </w:t>
      </w:r>
      <w:r w:rsidR="00A403ED">
        <w:rPr>
          <w:sz w:val="24"/>
          <w:lang w:val="en-US" w:eastAsia="zh-TW"/>
        </w:rPr>
        <w:t xml:space="preserve">regarding the latency </w:t>
      </w:r>
      <w:r w:rsidR="000858DF">
        <w:rPr>
          <w:sz w:val="24"/>
          <w:lang w:val="en-US" w:eastAsia="zh-TW"/>
        </w:rPr>
        <w:t xml:space="preserve">to switch TA value for an UL channel or RS. </w:t>
      </w:r>
    </w:p>
    <w:p w:rsidR="00A44808" w:rsidRDefault="00A44808" w:rsidP="006B2A31">
      <w:pPr>
        <w:spacing w:before="120" w:after="120" w:line="276" w:lineRule="auto"/>
        <w:rPr>
          <w:sz w:val="24"/>
          <w:lang w:val="en-US" w:eastAsia="zh-TW"/>
        </w:rPr>
      </w:pPr>
      <w:r>
        <w:rPr>
          <w:sz w:val="24"/>
          <w:lang w:val="en-US" w:eastAsia="zh-TW"/>
        </w:rPr>
        <w:t xml:space="preserve">On the other hand, </w:t>
      </w:r>
      <w:r w:rsidR="00BC22C2">
        <w:rPr>
          <w:sz w:val="24"/>
          <w:lang w:val="en-US" w:eastAsia="zh-TW"/>
        </w:rPr>
        <w:t>Option 1</w:t>
      </w:r>
      <w:r w:rsidR="000256E7">
        <w:rPr>
          <w:sz w:val="24"/>
          <w:lang w:val="en-US" w:eastAsia="zh-TW"/>
        </w:rPr>
        <w:t xml:space="preserve"> may provide a more flexible framework. </w:t>
      </w:r>
      <w:r w:rsidR="006734EC">
        <w:rPr>
          <w:sz w:val="24"/>
          <w:lang w:val="en-US" w:eastAsia="zh-TW"/>
        </w:rPr>
        <w:t>W</w:t>
      </w:r>
      <w:r w:rsidR="001B30EF">
        <w:rPr>
          <w:sz w:val="24"/>
          <w:lang w:val="en-US" w:eastAsia="zh-TW"/>
        </w:rPr>
        <w:t>hich</w:t>
      </w:r>
      <w:r w:rsidR="00852F33">
        <w:rPr>
          <w:sz w:val="24"/>
          <w:lang w:val="en-US" w:eastAsia="zh-TW"/>
        </w:rPr>
        <w:t xml:space="preserve"> </w:t>
      </w:r>
      <w:r w:rsidR="000256E7">
        <w:rPr>
          <w:sz w:val="24"/>
          <w:lang w:val="en-US" w:eastAsia="zh-TW"/>
        </w:rPr>
        <w:t xml:space="preserve">TA value to apply for a PUSCH transmission occasion </w:t>
      </w:r>
      <w:r w:rsidR="00715E2C">
        <w:rPr>
          <w:sz w:val="24"/>
          <w:lang w:val="en-US" w:eastAsia="zh-TW"/>
        </w:rPr>
        <w:t xml:space="preserve">can be determined based </w:t>
      </w:r>
      <w:r w:rsidR="000256E7">
        <w:rPr>
          <w:sz w:val="24"/>
          <w:lang w:val="en-US" w:eastAsia="zh-TW"/>
        </w:rPr>
        <w:t xml:space="preserve">on its indicated UL beam. The effort to achieve the goal is how to associate TA value with UL beam. Here, we should consider both unified TCI and spatial relation. When considering spatial relation, both PUCCH spatial relation and SRS spatial relation should be taken cared. </w:t>
      </w:r>
    </w:p>
    <w:p w:rsidR="00E75B38" w:rsidRDefault="00442E35" w:rsidP="006B2A31">
      <w:pPr>
        <w:spacing w:before="120" w:after="120" w:line="276" w:lineRule="auto"/>
        <w:rPr>
          <w:sz w:val="24"/>
          <w:lang w:val="en-US" w:eastAsia="zh-TW"/>
        </w:rPr>
      </w:pPr>
      <w:r>
        <w:rPr>
          <w:sz w:val="24"/>
          <w:lang w:val="en-US" w:eastAsia="zh-TW"/>
        </w:rPr>
        <w:t xml:space="preserve">In our opinions, Option 3 is also feasible. Option 3 can also provide a unified framework to associate with TAG regardless of beam indication framework (Rel-15/16 spatial relation or Rel-17 unified TCI). </w:t>
      </w:r>
    </w:p>
    <w:p w:rsidR="00E75B38" w:rsidRDefault="00E75B38" w:rsidP="006B2A31">
      <w:pPr>
        <w:spacing w:before="120" w:after="120" w:line="276" w:lineRule="auto"/>
        <w:rPr>
          <w:sz w:val="24"/>
          <w:lang w:val="en-US" w:eastAsia="zh-TW"/>
        </w:rPr>
      </w:pPr>
      <w:r>
        <w:rPr>
          <w:sz w:val="24"/>
          <w:lang w:val="en-US" w:eastAsia="zh-TW"/>
        </w:rPr>
        <w:t xml:space="preserve">In overall, based on above analysis, we suggesting adopting </w:t>
      </w:r>
      <w:r w:rsidR="00602681">
        <w:rPr>
          <w:sz w:val="24"/>
          <w:lang w:val="en-US" w:eastAsia="zh-TW"/>
        </w:rPr>
        <w:t>Option 2. However, Option 3 is also acceptable to us</w:t>
      </w:r>
      <w:r>
        <w:rPr>
          <w:sz w:val="24"/>
          <w:lang w:val="en-US" w:eastAsia="zh-TW"/>
        </w:rPr>
        <w:t xml:space="preserve">. So, we propose the following proposal. </w:t>
      </w:r>
    </w:p>
    <w:p w:rsidR="00BD69E2" w:rsidRPr="0027452A" w:rsidRDefault="00BD69E2" w:rsidP="00BD69E2">
      <w:pPr>
        <w:spacing w:after="180" w:line="276" w:lineRule="auto"/>
        <w:rPr>
          <w:b/>
          <w:sz w:val="24"/>
          <w:szCs w:val="22"/>
          <w:lang w:eastAsia="zh-TW"/>
        </w:rPr>
      </w:pPr>
      <w:r w:rsidRPr="00C85034">
        <w:rPr>
          <w:rFonts w:hint="eastAsia"/>
          <w:b/>
          <w:sz w:val="24"/>
          <w:szCs w:val="22"/>
          <w:lang w:eastAsia="zh-TW"/>
        </w:rPr>
        <w:lastRenderedPageBreak/>
        <w:t xml:space="preserve">Proposal </w:t>
      </w:r>
      <w:r w:rsidR="00B9686F">
        <w:rPr>
          <w:b/>
          <w:sz w:val="24"/>
          <w:szCs w:val="22"/>
          <w:lang w:eastAsia="zh-TW"/>
        </w:rPr>
        <w:t>3</w:t>
      </w:r>
      <w:r w:rsidRPr="00C85034">
        <w:rPr>
          <w:rFonts w:hint="eastAsia"/>
          <w:b/>
          <w:sz w:val="24"/>
          <w:szCs w:val="22"/>
          <w:lang w:eastAsia="zh-TW"/>
        </w:rPr>
        <w:t xml:space="preserve">: </w:t>
      </w:r>
      <w:r w:rsidR="00524C82">
        <w:rPr>
          <w:b/>
          <w:sz w:val="24"/>
          <w:szCs w:val="22"/>
          <w:lang w:eastAsia="zh-TW"/>
        </w:rPr>
        <w:t xml:space="preserve">For association of TA values with UL channels/RSs, </w:t>
      </w:r>
      <w:r w:rsidR="00086E9F">
        <w:rPr>
          <w:b/>
          <w:sz w:val="24"/>
          <w:szCs w:val="22"/>
          <w:lang w:eastAsia="zh-TW"/>
        </w:rPr>
        <w:t xml:space="preserve">support Option 2, i.e., </w:t>
      </w:r>
      <w:r w:rsidR="00524C82">
        <w:rPr>
          <w:b/>
          <w:sz w:val="24"/>
          <w:szCs w:val="22"/>
          <w:lang w:eastAsia="zh-TW"/>
        </w:rPr>
        <w:t>a</w:t>
      </w:r>
      <w:r>
        <w:rPr>
          <w:b/>
          <w:sz w:val="24"/>
          <w:szCs w:val="22"/>
          <w:lang w:eastAsia="zh-TW"/>
        </w:rPr>
        <w:t xml:space="preserve"> TA value is associated or included in a Rel-17 joint/UL TCI or a Rel-15/16 spatial relation. </w:t>
      </w:r>
    </w:p>
    <w:p w:rsidR="00546A66" w:rsidRDefault="009F50F0" w:rsidP="006B2A31">
      <w:pPr>
        <w:spacing w:before="120" w:after="120" w:line="276" w:lineRule="auto"/>
        <w:rPr>
          <w:sz w:val="24"/>
          <w:lang w:val="en-US" w:eastAsia="zh-TW"/>
        </w:rPr>
      </w:pPr>
      <w:r>
        <w:rPr>
          <w:sz w:val="24"/>
          <w:lang w:val="en-US" w:eastAsia="zh-TW"/>
        </w:rPr>
        <w:t xml:space="preserve">In the beginning of configuring M-TRP M-DCI mode and enabling 2TA feature, a RA procedure should be triggered to acquire the </w:t>
      </w:r>
      <w:r w:rsidR="008F1541">
        <w:rPr>
          <w:sz w:val="24"/>
          <w:lang w:val="en-US" w:eastAsia="zh-TW"/>
        </w:rPr>
        <w:t xml:space="preserve">additional </w:t>
      </w:r>
      <w:r>
        <w:rPr>
          <w:sz w:val="24"/>
          <w:lang w:val="en-US" w:eastAsia="zh-TW"/>
        </w:rPr>
        <w:t xml:space="preserve">TA value. </w:t>
      </w:r>
      <w:r w:rsidR="00233DDB">
        <w:rPr>
          <w:sz w:val="24"/>
          <w:lang w:val="en-US" w:eastAsia="zh-TW"/>
        </w:rPr>
        <w:t>The RA proced</w:t>
      </w:r>
      <w:r w:rsidR="00207A44">
        <w:rPr>
          <w:sz w:val="24"/>
          <w:lang w:val="en-US" w:eastAsia="zh-TW"/>
        </w:rPr>
        <w:t xml:space="preserve">ure </w:t>
      </w:r>
      <w:r>
        <w:rPr>
          <w:sz w:val="24"/>
          <w:lang w:val="en-US" w:eastAsia="zh-TW"/>
        </w:rPr>
        <w:t>can be a PDCCH order. In addition, when a time alignment timer is expired, the associated TA value is outdated, where the associated TA value may be for the first TRP or the second TRP. In these cases, a per-TRP RA procedure should be introduced. We should also consider both CBRA and CFRA case</w:t>
      </w:r>
      <w:r w:rsidR="003052BE">
        <w:rPr>
          <w:sz w:val="24"/>
          <w:lang w:val="en-US" w:eastAsia="zh-TW"/>
        </w:rPr>
        <w:t>,</w:t>
      </w:r>
      <w:r>
        <w:rPr>
          <w:sz w:val="24"/>
          <w:lang w:val="en-US" w:eastAsia="zh-TW"/>
        </w:rPr>
        <w:t xml:space="preserve"> since under some cases, counting </w:t>
      </w:r>
      <w:r w:rsidR="006F371F">
        <w:rPr>
          <w:sz w:val="24"/>
          <w:lang w:val="en-US" w:eastAsia="zh-TW"/>
        </w:rPr>
        <w:t xml:space="preserve">result </w:t>
      </w:r>
      <w:r>
        <w:rPr>
          <w:sz w:val="24"/>
          <w:lang w:val="en-US" w:eastAsia="zh-TW"/>
        </w:rPr>
        <w:t xml:space="preserve">of time alignment timers between network and UE may not be the same, e.g., MAC-CE for TA command is missed. </w:t>
      </w:r>
    </w:p>
    <w:p w:rsidR="0027452A" w:rsidRPr="0027452A" w:rsidRDefault="009F50F0" w:rsidP="000B6B99">
      <w:pPr>
        <w:spacing w:after="180" w:line="276" w:lineRule="auto"/>
        <w:rPr>
          <w:b/>
          <w:sz w:val="24"/>
          <w:szCs w:val="22"/>
          <w:lang w:eastAsia="zh-TW"/>
        </w:rPr>
      </w:pPr>
      <w:r>
        <w:rPr>
          <w:rFonts w:hint="eastAsia"/>
          <w:b/>
          <w:sz w:val="24"/>
          <w:szCs w:val="22"/>
          <w:lang w:eastAsia="zh-TW"/>
        </w:rPr>
        <w:t xml:space="preserve">Proposal </w:t>
      </w:r>
      <w:r w:rsidR="00B9686F">
        <w:rPr>
          <w:b/>
          <w:sz w:val="24"/>
          <w:szCs w:val="22"/>
          <w:lang w:eastAsia="zh-TW"/>
        </w:rPr>
        <w:t>4</w:t>
      </w:r>
      <w:r w:rsidR="0027452A" w:rsidRPr="00C85034">
        <w:rPr>
          <w:rFonts w:hint="eastAsia"/>
          <w:b/>
          <w:sz w:val="24"/>
          <w:szCs w:val="22"/>
          <w:lang w:eastAsia="zh-TW"/>
        </w:rPr>
        <w:t xml:space="preserve">: </w:t>
      </w:r>
      <w:r w:rsidR="007615C3">
        <w:rPr>
          <w:b/>
          <w:sz w:val="24"/>
          <w:szCs w:val="22"/>
          <w:lang w:eastAsia="zh-TW"/>
        </w:rPr>
        <w:t xml:space="preserve">Support introducing </w:t>
      </w:r>
      <w:r>
        <w:rPr>
          <w:b/>
          <w:sz w:val="24"/>
          <w:szCs w:val="22"/>
          <w:lang w:eastAsia="zh-TW"/>
        </w:rPr>
        <w:t xml:space="preserve">a per-TRP RA procedure for acquiring TA value, where the per-TRP RA procedure supports both CBRA and CFRA procedure. </w:t>
      </w:r>
    </w:p>
    <w:p w:rsidR="00C85034" w:rsidRPr="00C85034" w:rsidRDefault="00C85034" w:rsidP="00C85034">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rsidR="00C85034" w:rsidRPr="00C85034" w:rsidRDefault="00C85034" w:rsidP="00C85034">
      <w:pPr>
        <w:spacing w:after="180"/>
        <w:rPr>
          <w:sz w:val="24"/>
          <w:lang w:eastAsia="zh-TW"/>
        </w:rPr>
      </w:pPr>
      <w:r w:rsidRPr="00C85034">
        <w:rPr>
          <w:rFonts w:hint="eastAsia"/>
          <w:sz w:val="24"/>
          <w:lang w:eastAsia="zh-TW"/>
        </w:rPr>
        <w:t xml:space="preserve">According to the </w:t>
      </w:r>
      <w:r w:rsidR="00253AF5">
        <w:rPr>
          <w:sz w:val="24"/>
          <w:lang w:eastAsia="zh-TW"/>
        </w:rPr>
        <w:t xml:space="preserve">above </w:t>
      </w:r>
      <w:r w:rsidRPr="00C85034">
        <w:rPr>
          <w:rFonts w:hint="eastAsia"/>
          <w:sz w:val="24"/>
          <w:lang w:eastAsia="zh-TW"/>
        </w:rPr>
        <w:t>discussion</w:t>
      </w:r>
      <w:r w:rsidR="00253AF5">
        <w:rPr>
          <w:sz w:val="24"/>
          <w:lang w:eastAsia="zh-TW"/>
        </w:rPr>
        <w:t>(s)</w:t>
      </w:r>
      <w:r w:rsidRPr="00C85034">
        <w:rPr>
          <w:rFonts w:hint="eastAsia"/>
          <w:sz w:val="24"/>
          <w:lang w:eastAsia="zh-TW"/>
        </w:rPr>
        <w:t>, we have the following proposal</w:t>
      </w:r>
      <w:r w:rsidR="00C66765">
        <w:rPr>
          <w:sz w:val="24"/>
          <w:lang w:eastAsia="zh-TW"/>
        </w:rPr>
        <w:t>(</w:t>
      </w:r>
      <w:r w:rsidRPr="00C85034">
        <w:rPr>
          <w:rFonts w:hint="eastAsia"/>
          <w:sz w:val="24"/>
          <w:lang w:eastAsia="zh-TW"/>
        </w:rPr>
        <w:t>s</w:t>
      </w:r>
      <w:r w:rsidR="00C66765">
        <w:rPr>
          <w:sz w:val="24"/>
          <w:lang w:eastAsia="zh-TW"/>
        </w:rPr>
        <w:t>)</w:t>
      </w:r>
      <w:r w:rsidRPr="00C85034">
        <w:rPr>
          <w:rFonts w:hint="eastAsia"/>
          <w:sz w:val="24"/>
          <w:lang w:eastAsia="zh-TW"/>
        </w:rPr>
        <w:t xml:space="preserve">. </w:t>
      </w:r>
    </w:p>
    <w:p w:rsidR="00034021" w:rsidRDefault="00034021" w:rsidP="00034021">
      <w:pPr>
        <w:spacing w:after="180" w:line="276" w:lineRule="auto"/>
        <w:rPr>
          <w:sz w:val="24"/>
          <w:lang w:val="en-US" w:eastAsia="zh-TW"/>
        </w:rPr>
      </w:pPr>
      <w:r w:rsidRPr="00C85034">
        <w:rPr>
          <w:rFonts w:hint="eastAsia"/>
          <w:b/>
          <w:sz w:val="24"/>
          <w:szCs w:val="22"/>
          <w:lang w:eastAsia="zh-TW"/>
        </w:rPr>
        <w:t xml:space="preserve">Proposal 1: </w:t>
      </w:r>
      <w:r w:rsidRPr="008C48EF">
        <w:rPr>
          <w:b/>
          <w:sz w:val="24"/>
          <w:szCs w:val="22"/>
          <w:lang w:eastAsia="zh-TW"/>
        </w:rPr>
        <w:t>For multi-DCI based multi-TRP operation,</w:t>
      </w:r>
      <w:r>
        <w:rPr>
          <w:b/>
          <w:sz w:val="24"/>
          <w:szCs w:val="22"/>
          <w:lang w:eastAsia="zh-TW"/>
        </w:rPr>
        <w:t xml:space="preserve"> two time alignment timers corresponding to two TA values separately are configured for a serving cell. </w:t>
      </w:r>
    </w:p>
    <w:p w:rsidR="00034021" w:rsidRPr="0027452A" w:rsidRDefault="00034021" w:rsidP="00034021">
      <w:pPr>
        <w:spacing w:after="180" w:line="276" w:lineRule="auto"/>
        <w:rPr>
          <w:b/>
          <w:sz w:val="24"/>
          <w:szCs w:val="22"/>
          <w:lang w:eastAsia="zh-TW"/>
        </w:rPr>
      </w:pPr>
      <w:r>
        <w:rPr>
          <w:rFonts w:hint="eastAsia"/>
          <w:b/>
          <w:sz w:val="24"/>
          <w:szCs w:val="22"/>
          <w:lang w:eastAsia="zh-TW"/>
        </w:rPr>
        <w:t xml:space="preserve">Proposal </w:t>
      </w:r>
      <w:r w:rsidR="00FC356E">
        <w:rPr>
          <w:b/>
          <w:sz w:val="24"/>
          <w:szCs w:val="22"/>
          <w:lang w:eastAsia="zh-TW"/>
        </w:rPr>
        <w:t>2</w:t>
      </w:r>
      <w:r w:rsidRPr="00C85034">
        <w:rPr>
          <w:rFonts w:hint="eastAsia"/>
          <w:b/>
          <w:sz w:val="24"/>
          <w:szCs w:val="22"/>
          <w:lang w:eastAsia="zh-TW"/>
        </w:rPr>
        <w:t xml:space="preserve">: </w:t>
      </w:r>
      <w:r>
        <w:rPr>
          <w:b/>
          <w:sz w:val="24"/>
          <w:szCs w:val="22"/>
          <w:lang w:eastAsia="zh-TW"/>
        </w:rPr>
        <w:t xml:space="preserve">2TA operation is designed in a way applicable for both </w:t>
      </w:r>
      <w:r w:rsidRPr="00DC743D">
        <w:rPr>
          <w:b/>
          <w:sz w:val="24"/>
          <w:szCs w:val="22"/>
          <w:lang w:eastAsia="zh-TW"/>
        </w:rPr>
        <w:t>R17 unified TCI framework and R15/16 UL beam indication via spatial relation</w:t>
      </w:r>
      <w:r>
        <w:rPr>
          <w:b/>
          <w:sz w:val="24"/>
          <w:szCs w:val="22"/>
          <w:lang w:eastAsia="zh-TW"/>
        </w:rPr>
        <w:t xml:space="preserve">. </w:t>
      </w:r>
    </w:p>
    <w:p w:rsidR="0068164C" w:rsidRPr="0027452A" w:rsidRDefault="0068164C" w:rsidP="0068164C">
      <w:pPr>
        <w:spacing w:after="180" w:line="276" w:lineRule="auto"/>
        <w:rPr>
          <w:b/>
          <w:sz w:val="24"/>
          <w:szCs w:val="22"/>
          <w:lang w:eastAsia="zh-TW"/>
        </w:rPr>
      </w:pPr>
      <w:r w:rsidRPr="00C85034">
        <w:rPr>
          <w:rFonts w:hint="eastAsia"/>
          <w:b/>
          <w:sz w:val="24"/>
          <w:szCs w:val="22"/>
          <w:lang w:eastAsia="zh-TW"/>
        </w:rPr>
        <w:t xml:space="preserve">Proposal </w:t>
      </w:r>
      <w:r>
        <w:rPr>
          <w:b/>
          <w:sz w:val="24"/>
          <w:szCs w:val="22"/>
          <w:lang w:eastAsia="zh-TW"/>
        </w:rPr>
        <w:t>3</w:t>
      </w:r>
      <w:r w:rsidRPr="00C85034">
        <w:rPr>
          <w:rFonts w:hint="eastAsia"/>
          <w:b/>
          <w:sz w:val="24"/>
          <w:szCs w:val="22"/>
          <w:lang w:eastAsia="zh-TW"/>
        </w:rPr>
        <w:t xml:space="preserve">: </w:t>
      </w:r>
      <w:r>
        <w:rPr>
          <w:b/>
          <w:sz w:val="24"/>
          <w:szCs w:val="22"/>
          <w:lang w:eastAsia="zh-TW"/>
        </w:rPr>
        <w:t xml:space="preserve">For association of TA values with UL channels/RSs, support Option 2, i.e., a TA value is associated or included in a Rel-17 joint/UL TCI or a Rel-15/16 spatial relation. </w:t>
      </w:r>
    </w:p>
    <w:p w:rsidR="00034021" w:rsidRPr="0027452A" w:rsidRDefault="00034021" w:rsidP="00034021">
      <w:pPr>
        <w:spacing w:after="180" w:line="276" w:lineRule="auto"/>
        <w:rPr>
          <w:b/>
          <w:sz w:val="24"/>
          <w:szCs w:val="22"/>
          <w:lang w:eastAsia="zh-TW"/>
        </w:rPr>
      </w:pPr>
      <w:r>
        <w:rPr>
          <w:rFonts w:hint="eastAsia"/>
          <w:b/>
          <w:sz w:val="24"/>
          <w:szCs w:val="22"/>
          <w:lang w:eastAsia="zh-TW"/>
        </w:rPr>
        <w:t xml:space="preserve">Proposal </w:t>
      </w:r>
      <w:r w:rsidR="00EF1DD0">
        <w:rPr>
          <w:b/>
          <w:sz w:val="24"/>
          <w:szCs w:val="22"/>
          <w:lang w:eastAsia="zh-TW"/>
        </w:rPr>
        <w:t>4</w:t>
      </w:r>
      <w:r w:rsidRPr="00C85034">
        <w:rPr>
          <w:rFonts w:hint="eastAsia"/>
          <w:b/>
          <w:sz w:val="24"/>
          <w:szCs w:val="22"/>
          <w:lang w:eastAsia="zh-TW"/>
        </w:rPr>
        <w:t xml:space="preserve">: </w:t>
      </w:r>
      <w:r w:rsidR="00D60D25">
        <w:rPr>
          <w:b/>
          <w:sz w:val="24"/>
          <w:szCs w:val="22"/>
          <w:lang w:eastAsia="zh-TW"/>
        </w:rPr>
        <w:t>Support introducing</w:t>
      </w:r>
      <w:r w:rsidR="00CA7861">
        <w:rPr>
          <w:b/>
          <w:sz w:val="24"/>
          <w:szCs w:val="22"/>
          <w:lang w:eastAsia="zh-TW"/>
        </w:rPr>
        <w:t xml:space="preserve"> </w:t>
      </w:r>
      <w:r>
        <w:rPr>
          <w:b/>
          <w:sz w:val="24"/>
          <w:szCs w:val="22"/>
          <w:lang w:eastAsia="zh-TW"/>
        </w:rPr>
        <w:t xml:space="preserve">a per-TRP RA procedure for acquiring TA value, where the per-TRP RA procedure supports both CBRA and CFRA procedure. </w:t>
      </w:r>
    </w:p>
    <w:p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rsidR="00C91884" w:rsidRDefault="00C91884" w:rsidP="00C91884">
      <w:pPr>
        <w:widowControl w:val="0"/>
        <w:numPr>
          <w:ilvl w:val="0"/>
          <w:numId w:val="6"/>
        </w:numPr>
        <w:adjustRightInd w:val="0"/>
        <w:spacing w:after="180" w:line="360" w:lineRule="atLeast"/>
        <w:rPr>
          <w:rFonts w:eastAsia="MingLiU"/>
          <w:bCs/>
          <w:sz w:val="22"/>
          <w:szCs w:val="22"/>
          <w:lang w:eastAsia="zh-TW"/>
        </w:rPr>
      </w:pPr>
      <w:r w:rsidRPr="00C91884">
        <w:rPr>
          <w:rFonts w:eastAsia="MingLiU"/>
          <w:bCs/>
          <w:sz w:val="22"/>
          <w:szCs w:val="22"/>
          <w:lang w:eastAsia="zh-TW"/>
        </w:rPr>
        <w:t>RP-213598</w:t>
      </w:r>
      <w:r>
        <w:rPr>
          <w:rFonts w:eastAsia="MingLiU"/>
          <w:bCs/>
          <w:sz w:val="22"/>
          <w:szCs w:val="22"/>
          <w:lang w:eastAsia="zh-TW"/>
        </w:rPr>
        <w:t xml:space="preserve"> </w:t>
      </w:r>
      <w:r w:rsidRPr="00C91884">
        <w:rPr>
          <w:rFonts w:eastAsia="MingLiU"/>
          <w:bCs/>
          <w:sz w:val="22"/>
          <w:szCs w:val="22"/>
          <w:lang w:eastAsia="zh-TW"/>
        </w:rPr>
        <w:t>New WID: MIMO Evolution for Downlink and Uplink</w:t>
      </w:r>
      <w:r w:rsidR="005968F4">
        <w:rPr>
          <w:rFonts w:eastAsia="MingLiU"/>
          <w:bCs/>
          <w:sz w:val="22"/>
          <w:szCs w:val="22"/>
          <w:lang w:eastAsia="zh-TW"/>
        </w:rPr>
        <w:t xml:space="preserve">, </w:t>
      </w:r>
      <w:r w:rsidR="005968F4" w:rsidRPr="00C91884">
        <w:rPr>
          <w:rFonts w:eastAsia="MingLiU"/>
          <w:bCs/>
          <w:sz w:val="22"/>
          <w:szCs w:val="22"/>
          <w:lang w:eastAsia="zh-TW"/>
        </w:rPr>
        <w:t>Samsung (Moderator)</w:t>
      </w:r>
    </w:p>
    <w:p w:rsidR="00C85034" w:rsidRDefault="000376BD" w:rsidP="00C91884">
      <w:pPr>
        <w:widowControl w:val="0"/>
        <w:numPr>
          <w:ilvl w:val="0"/>
          <w:numId w:val="6"/>
        </w:numPr>
        <w:adjustRightInd w:val="0"/>
        <w:spacing w:after="180" w:line="360" w:lineRule="atLeast"/>
        <w:rPr>
          <w:rFonts w:eastAsia="MingLiU"/>
          <w:bCs/>
          <w:sz w:val="22"/>
          <w:szCs w:val="22"/>
          <w:lang w:eastAsia="zh-TW"/>
        </w:rPr>
      </w:pPr>
      <w:r w:rsidRPr="000376BD">
        <w:rPr>
          <w:rFonts w:eastAsia="MingLiU"/>
          <w:bCs/>
          <w:sz w:val="22"/>
          <w:szCs w:val="22"/>
          <w:lang w:eastAsia="zh-TW"/>
        </w:rPr>
        <w:t>Draft Report of 3GPP TSG RAN WG1 #109-e v0.3.0</w:t>
      </w:r>
      <w:r>
        <w:rPr>
          <w:rFonts w:eastAsia="MingLiU"/>
          <w:bCs/>
          <w:sz w:val="22"/>
          <w:szCs w:val="22"/>
          <w:lang w:eastAsia="zh-TW"/>
        </w:rPr>
        <w:t xml:space="preserve"> </w:t>
      </w:r>
      <w:r w:rsidRPr="000376BD">
        <w:rPr>
          <w:rFonts w:eastAsia="MingLiU"/>
          <w:bCs/>
          <w:sz w:val="22"/>
          <w:szCs w:val="22"/>
          <w:lang w:eastAsia="zh-TW"/>
        </w:rPr>
        <w:t>(Online meeting, 9th – 20th May 2022)</w:t>
      </w:r>
    </w:p>
    <w:p w:rsidR="00542D24" w:rsidRPr="00542D24" w:rsidRDefault="00542D24" w:rsidP="00542D24">
      <w:pPr>
        <w:widowControl w:val="0"/>
        <w:numPr>
          <w:ilvl w:val="0"/>
          <w:numId w:val="6"/>
        </w:numPr>
        <w:adjustRightInd w:val="0"/>
        <w:spacing w:after="180" w:line="360" w:lineRule="atLeast"/>
        <w:rPr>
          <w:rFonts w:eastAsia="MingLiU"/>
          <w:bCs/>
          <w:sz w:val="22"/>
          <w:szCs w:val="22"/>
          <w:lang w:eastAsia="zh-TW"/>
        </w:rPr>
      </w:pPr>
      <w:r w:rsidRPr="000352C4">
        <w:rPr>
          <w:rFonts w:eastAsia="MingLiU"/>
          <w:bCs/>
          <w:sz w:val="22"/>
          <w:szCs w:val="22"/>
          <w:lang w:eastAsia="zh-TW"/>
        </w:rPr>
        <w:t>Draft Report of 3GPP TSG RAN WG1 #110 v0.2.0</w:t>
      </w:r>
      <w:r>
        <w:rPr>
          <w:rFonts w:eastAsia="MingLiU"/>
          <w:bCs/>
          <w:sz w:val="22"/>
          <w:szCs w:val="22"/>
          <w:lang w:eastAsia="zh-TW"/>
        </w:rPr>
        <w:t xml:space="preserve"> </w:t>
      </w:r>
      <w:r w:rsidRPr="000352C4">
        <w:rPr>
          <w:rFonts w:eastAsia="MingLiU"/>
          <w:bCs/>
          <w:sz w:val="22"/>
          <w:szCs w:val="22"/>
          <w:lang w:eastAsia="zh-TW"/>
        </w:rPr>
        <w:t>(Toulouse, France, 22nd – 26th August 2022)</w:t>
      </w:r>
      <w:r>
        <w:rPr>
          <w:rFonts w:eastAsia="MingLiU"/>
          <w:bCs/>
          <w:sz w:val="22"/>
          <w:szCs w:val="22"/>
          <w:lang w:eastAsia="zh-TW"/>
        </w:rPr>
        <w:t xml:space="preserve"> </w:t>
      </w:r>
    </w:p>
    <w:sectPr w:rsidR="00542D24" w:rsidRPr="00542D24"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1187" w:rsidRDefault="00BE1187">
      <w:r>
        <w:separator/>
      </w:r>
    </w:p>
  </w:endnote>
  <w:endnote w:type="continuationSeparator" w:id="0">
    <w:p w:rsidR="00BE1187" w:rsidRDefault="00BE1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1187" w:rsidRDefault="00BE1187">
      <w:r>
        <w:separator/>
      </w:r>
    </w:p>
  </w:footnote>
  <w:footnote w:type="continuationSeparator" w:id="0">
    <w:p w:rsidR="00BE1187" w:rsidRDefault="00BE11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3572B"/>
    <w:multiLevelType w:val="hybridMultilevel"/>
    <w:tmpl w:val="A13C1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6DF144D"/>
    <w:multiLevelType w:val="hybridMultilevel"/>
    <w:tmpl w:val="5DAE4F96"/>
    <w:lvl w:ilvl="0" w:tplc="9A565348">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8217EB"/>
    <w:multiLevelType w:val="hybridMultilevel"/>
    <w:tmpl w:val="AC8885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E2E250B"/>
    <w:multiLevelType w:val="hybridMultilevel"/>
    <w:tmpl w:val="7FC0693A"/>
    <w:lvl w:ilvl="0" w:tplc="8FBA5B1A">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B227540"/>
    <w:multiLevelType w:val="multilevel"/>
    <w:tmpl w:val="CDCEDB6E"/>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6FA62C4"/>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B6228FF"/>
    <w:multiLevelType w:val="hybridMultilevel"/>
    <w:tmpl w:val="D5722B5C"/>
    <w:lvl w:ilvl="0" w:tplc="7CB0F998">
      <w:numFmt w:val="bullet"/>
      <w:lvlText w:val="-"/>
      <w:lvlJc w:val="left"/>
      <w:pPr>
        <w:ind w:left="360" w:hanging="360"/>
      </w:pPr>
      <w:rPr>
        <w:rFonts w:ascii="Times New Roman" w:eastAsia="PMingLiU"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7"/>
  </w:num>
  <w:num w:numId="2">
    <w:abstractNumId w:val="12"/>
  </w:num>
  <w:num w:numId="3">
    <w:abstractNumId w:val="10"/>
  </w:num>
  <w:num w:numId="4">
    <w:abstractNumId w:val="5"/>
  </w:num>
  <w:num w:numId="5">
    <w:abstractNumId w:val="4"/>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16"/>
  </w:num>
  <w:num w:numId="9">
    <w:abstractNumId w:val="14"/>
  </w:num>
  <w:num w:numId="10">
    <w:abstractNumId w:val="2"/>
  </w:num>
  <w:num w:numId="11">
    <w:abstractNumId w:val="15"/>
  </w:num>
  <w:num w:numId="12">
    <w:abstractNumId w:val="9"/>
  </w:num>
  <w:num w:numId="13">
    <w:abstractNumId w:val="7"/>
  </w:num>
  <w:num w:numId="14">
    <w:abstractNumId w:val="8"/>
  </w:num>
  <w:num w:numId="15">
    <w:abstractNumId w:val="11"/>
  </w:num>
  <w:num w:numId="16">
    <w:abstractNumId w:val="13"/>
  </w:num>
  <w:num w:numId="17">
    <w:abstractNumId w:val="1"/>
  </w:num>
  <w:num w:numId="18">
    <w:abstractNumId w:val="0"/>
  </w:num>
  <w:num w:numId="19">
    <w:abstractNumId w:val="3"/>
  </w:num>
  <w:num w:numId="20">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7595"/>
    <w:rsid w:val="00012F6B"/>
    <w:rsid w:val="00020345"/>
    <w:rsid w:val="000256E7"/>
    <w:rsid w:val="00031840"/>
    <w:rsid w:val="00031A35"/>
    <w:rsid w:val="00034021"/>
    <w:rsid w:val="000376BD"/>
    <w:rsid w:val="00043F1B"/>
    <w:rsid w:val="00076361"/>
    <w:rsid w:val="000858DF"/>
    <w:rsid w:val="00086E9F"/>
    <w:rsid w:val="000B200F"/>
    <w:rsid w:val="000B2B64"/>
    <w:rsid w:val="000B2CC8"/>
    <w:rsid w:val="000B6B99"/>
    <w:rsid w:val="000C1A78"/>
    <w:rsid w:val="000C328B"/>
    <w:rsid w:val="000C6506"/>
    <w:rsid w:val="000C7C5F"/>
    <w:rsid w:val="000F039E"/>
    <w:rsid w:val="00104F65"/>
    <w:rsid w:val="00111363"/>
    <w:rsid w:val="00136D74"/>
    <w:rsid w:val="00146225"/>
    <w:rsid w:val="0016281E"/>
    <w:rsid w:val="00162D1F"/>
    <w:rsid w:val="00165E51"/>
    <w:rsid w:val="001664F5"/>
    <w:rsid w:val="00172027"/>
    <w:rsid w:val="00180EC4"/>
    <w:rsid w:val="001907E2"/>
    <w:rsid w:val="001973CE"/>
    <w:rsid w:val="001A2085"/>
    <w:rsid w:val="001B30EF"/>
    <w:rsid w:val="001B4D0B"/>
    <w:rsid w:val="001D6136"/>
    <w:rsid w:val="001D7BAE"/>
    <w:rsid w:val="00201165"/>
    <w:rsid w:val="00204F00"/>
    <w:rsid w:val="00207A44"/>
    <w:rsid w:val="00210824"/>
    <w:rsid w:val="00221CB6"/>
    <w:rsid w:val="0022353E"/>
    <w:rsid w:val="00233DDB"/>
    <w:rsid w:val="0025224A"/>
    <w:rsid w:val="00253AF5"/>
    <w:rsid w:val="00270492"/>
    <w:rsid w:val="0027452A"/>
    <w:rsid w:val="002916D6"/>
    <w:rsid w:val="002E08E6"/>
    <w:rsid w:val="002E208C"/>
    <w:rsid w:val="002E6388"/>
    <w:rsid w:val="002F530A"/>
    <w:rsid w:val="002F6A83"/>
    <w:rsid w:val="002F6BE0"/>
    <w:rsid w:val="003052BE"/>
    <w:rsid w:val="00306627"/>
    <w:rsid w:val="00306FC7"/>
    <w:rsid w:val="0032290E"/>
    <w:rsid w:val="003262CF"/>
    <w:rsid w:val="003322E4"/>
    <w:rsid w:val="003878A4"/>
    <w:rsid w:val="003A27EE"/>
    <w:rsid w:val="003A3587"/>
    <w:rsid w:val="003D5DB5"/>
    <w:rsid w:val="003F30B5"/>
    <w:rsid w:val="00400BBF"/>
    <w:rsid w:val="004153BE"/>
    <w:rsid w:val="004213B0"/>
    <w:rsid w:val="0042787C"/>
    <w:rsid w:val="00436662"/>
    <w:rsid w:val="00442E35"/>
    <w:rsid w:val="00455E4B"/>
    <w:rsid w:val="004607C3"/>
    <w:rsid w:val="004632C8"/>
    <w:rsid w:val="004676C0"/>
    <w:rsid w:val="0047472A"/>
    <w:rsid w:val="004906FF"/>
    <w:rsid w:val="004971B3"/>
    <w:rsid w:val="004A2077"/>
    <w:rsid w:val="004A48AA"/>
    <w:rsid w:val="004A62F4"/>
    <w:rsid w:val="004D5298"/>
    <w:rsid w:val="004E5F84"/>
    <w:rsid w:val="004E6E6B"/>
    <w:rsid w:val="004F1321"/>
    <w:rsid w:val="004F5856"/>
    <w:rsid w:val="00501827"/>
    <w:rsid w:val="0051611B"/>
    <w:rsid w:val="00517D81"/>
    <w:rsid w:val="00524C82"/>
    <w:rsid w:val="00530E51"/>
    <w:rsid w:val="00537280"/>
    <w:rsid w:val="00542D24"/>
    <w:rsid w:val="00545033"/>
    <w:rsid w:val="00546A66"/>
    <w:rsid w:val="00547C25"/>
    <w:rsid w:val="00585D9A"/>
    <w:rsid w:val="005909A5"/>
    <w:rsid w:val="005934AC"/>
    <w:rsid w:val="005968F4"/>
    <w:rsid w:val="005A3E3C"/>
    <w:rsid w:val="005B23D0"/>
    <w:rsid w:val="005B4D05"/>
    <w:rsid w:val="005D20F1"/>
    <w:rsid w:val="005D2D07"/>
    <w:rsid w:val="005E52A7"/>
    <w:rsid w:val="005F11C8"/>
    <w:rsid w:val="005F3678"/>
    <w:rsid w:val="005F41C5"/>
    <w:rsid w:val="00602681"/>
    <w:rsid w:val="00632D6F"/>
    <w:rsid w:val="00644C44"/>
    <w:rsid w:val="006459C1"/>
    <w:rsid w:val="006648C0"/>
    <w:rsid w:val="006721C7"/>
    <w:rsid w:val="006734EC"/>
    <w:rsid w:val="00680DAC"/>
    <w:rsid w:val="0068164C"/>
    <w:rsid w:val="006A1196"/>
    <w:rsid w:val="006A31BD"/>
    <w:rsid w:val="006A663F"/>
    <w:rsid w:val="006B2A31"/>
    <w:rsid w:val="006C35F9"/>
    <w:rsid w:val="006C5567"/>
    <w:rsid w:val="006C6A8E"/>
    <w:rsid w:val="006D09DC"/>
    <w:rsid w:val="006D412B"/>
    <w:rsid w:val="006D4C6F"/>
    <w:rsid w:val="006D5FAC"/>
    <w:rsid w:val="006F371F"/>
    <w:rsid w:val="00703BB9"/>
    <w:rsid w:val="00715E2C"/>
    <w:rsid w:val="00722A16"/>
    <w:rsid w:val="007238F6"/>
    <w:rsid w:val="00733958"/>
    <w:rsid w:val="00734A48"/>
    <w:rsid w:val="007513D1"/>
    <w:rsid w:val="00752BE3"/>
    <w:rsid w:val="00753685"/>
    <w:rsid w:val="00753CE9"/>
    <w:rsid w:val="007615C3"/>
    <w:rsid w:val="007651D4"/>
    <w:rsid w:val="00783F29"/>
    <w:rsid w:val="007F3B7A"/>
    <w:rsid w:val="008005D0"/>
    <w:rsid w:val="00801BE2"/>
    <w:rsid w:val="008026CD"/>
    <w:rsid w:val="008114DE"/>
    <w:rsid w:val="00843435"/>
    <w:rsid w:val="00852F33"/>
    <w:rsid w:val="00865820"/>
    <w:rsid w:val="00880532"/>
    <w:rsid w:val="00882C93"/>
    <w:rsid w:val="008B001B"/>
    <w:rsid w:val="008B1651"/>
    <w:rsid w:val="008B7CA6"/>
    <w:rsid w:val="008C48EF"/>
    <w:rsid w:val="008C4DAD"/>
    <w:rsid w:val="008D070B"/>
    <w:rsid w:val="008D7910"/>
    <w:rsid w:val="008E3CCE"/>
    <w:rsid w:val="008E6FD4"/>
    <w:rsid w:val="008F1541"/>
    <w:rsid w:val="008F1ACB"/>
    <w:rsid w:val="00917BD0"/>
    <w:rsid w:val="00922002"/>
    <w:rsid w:val="0094396C"/>
    <w:rsid w:val="00946708"/>
    <w:rsid w:val="00947E72"/>
    <w:rsid w:val="00973028"/>
    <w:rsid w:val="00984728"/>
    <w:rsid w:val="009849B5"/>
    <w:rsid w:val="009A3065"/>
    <w:rsid w:val="009C0009"/>
    <w:rsid w:val="009C0968"/>
    <w:rsid w:val="009D38E7"/>
    <w:rsid w:val="009F1163"/>
    <w:rsid w:val="009F50F0"/>
    <w:rsid w:val="009F7AC9"/>
    <w:rsid w:val="00A0010C"/>
    <w:rsid w:val="00A15D6E"/>
    <w:rsid w:val="00A21D61"/>
    <w:rsid w:val="00A30629"/>
    <w:rsid w:val="00A361F7"/>
    <w:rsid w:val="00A403ED"/>
    <w:rsid w:val="00A44808"/>
    <w:rsid w:val="00A462E1"/>
    <w:rsid w:val="00A66384"/>
    <w:rsid w:val="00A70109"/>
    <w:rsid w:val="00A814E3"/>
    <w:rsid w:val="00AE11E2"/>
    <w:rsid w:val="00AE712B"/>
    <w:rsid w:val="00B03551"/>
    <w:rsid w:val="00B076C3"/>
    <w:rsid w:val="00B1343F"/>
    <w:rsid w:val="00B36E46"/>
    <w:rsid w:val="00B5295F"/>
    <w:rsid w:val="00B65D08"/>
    <w:rsid w:val="00B93892"/>
    <w:rsid w:val="00B95279"/>
    <w:rsid w:val="00B9686F"/>
    <w:rsid w:val="00BA5B46"/>
    <w:rsid w:val="00BB11D3"/>
    <w:rsid w:val="00BC1EE6"/>
    <w:rsid w:val="00BC22C2"/>
    <w:rsid w:val="00BC3179"/>
    <w:rsid w:val="00BC57E7"/>
    <w:rsid w:val="00BC7B0D"/>
    <w:rsid w:val="00BD69E2"/>
    <w:rsid w:val="00BE1187"/>
    <w:rsid w:val="00BE7537"/>
    <w:rsid w:val="00BF15A9"/>
    <w:rsid w:val="00BF3B8F"/>
    <w:rsid w:val="00C00FFC"/>
    <w:rsid w:val="00C0229C"/>
    <w:rsid w:val="00C0740D"/>
    <w:rsid w:val="00C145F7"/>
    <w:rsid w:val="00C302CA"/>
    <w:rsid w:val="00C66765"/>
    <w:rsid w:val="00C7418A"/>
    <w:rsid w:val="00C766A5"/>
    <w:rsid w:val="00C816FF"/>
    <w:rsid w:val="00C85034"/>
    <w:rsid w:val="00C90577"/>
    <w:rsid w:val="00C91884"/>
    <w:rsid w:val="00C94020"/>
    <w:rsid w:val="00CA0430"/>
    <w:rsid w:val="00CA0932"/>
    <w:rsid w:val="00CA1B3D"/>
    <w:rsid w:val="00CA3DBB"/>
    <w:rsid w:val="00CA7861"/>
    <w:rsid w:val="00CC1331"/>
    <w:rsid w:val="00CC4EF6"/>
    <w:rsid w:val="00CC5927"/>
    <w:rsid w:val="00CD77E8"/>
    <w:rsid w:val="00CE7D68"/>
    <w:rsid w:val="00D00142"/>
    <w:rsid w:val="00D077F4"/>
    <w:rsid w:val="00D34138"/>
    <w:rsid w:val="00D349A1"/>
    <w:rsid w:val="00D43B68"/>
    <w:rsid w:val="00D4518C"/>
    <w:rsid w:val="00D50EC0"/>
    <w:rsid w:val="00D56B84"/>
    <w:rsid w:val="00D60D25"/>
    <w:rsid w:val="00D836A9"/>
    <w:rsid w:val="00DA73D5"/>
    <w:rsid w:val="00DC743D"/>
    <w:rsid w:val="00DE1CB2"/>
    <w:rsid w:val="00DF3431"/>
    <w:rsid w:val="00DF7C43"/>
    <w:rsid w:val="00E04B58"/>
    <w:rsid w:val="00E257F2"/>
    <w:rsid w:val="00E41798"/>
    <w:rsid w:val="00E525AF"/>
    <w:rsid w:val="00E54B6B"/>
    <w:rsid w:val="00E73588"/>
    <w:rsid w:val="00E75B38"/>
    <w:rsid w:val="00E85BE9"/>
    <w:rsid w:val="00E9647E"/>
    <w:rsid w:val="00EC382D"/>
    <w:rsid w:val="00EC3ADB"/>
    <w:rsid w:val="00ED1466"/>
    <w:rsid w:val="00EF1DD0"/>
    <w:rsid w:val="00F055A3"/>
    <w:rsid w:val="00F12DCA"/>
    <w:rsid w:val="00F31A59"/>
    <w:rsid w:val="00F53958"/>
    <w:rsid w:val="00F60FDC"/>
    <w:rsid w:val="00F66946"/>
    <w:rsid w:val="00F725BA"/>
    <w:rsid w:val="00F74066"/>
    <w:rsid w:val="00F92B84"/>
    <w:rsid w:val="00F955D0"/>
    <w:rsid w:val="00FC356E"/>
    <w:rsid w:val="00FD6886"/>
    <w:rsid w:val="00FD69D2"/>
    <w:rsid w:val="00FE34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4408FA"/>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 ??,?????,????,Lista1,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列出段落 Char,?? ?? Char,????? Char,???? Char,Lista1 Char,中等深浅网格 1 - 着色 21 Char,列表段落 Char,¥¡¡¡¡ì¬º¥¹¥È¶ÎÂä Char,ÁÐ³ö¶ÎÂä Char,¥ê¥¹¥È¶ÎÂä Char,列表段落1 Char,—ño’i—Ž Char,1st level - Bullet List Paragraph Char,Bullet list Char"/>
    <w:link w:val="ListParagraph"/>
    <w:uiPriority w:val="34"/>
    <w:qFormat/>
    <w:locked/>
    <w:rsid w:val="006A31BD"/>
    <w:rPr>
      <w:lang w:val="en-GB" w:eastAsia="en-US"/>
    </w:rPr>
  </w:style>
  <w:style w:type="character" w:styleId="Hyperlink">
    <w:name w:val="Hyperlink"/>
    <w:uiPriority w:val="99"/>
    <w:qFormat/>
    <w:rsid w:val="00B0355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1535</Words>
  <Characters>8755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2022-09-30T17:39:00Z</dcterms:created>
  <dcterms:modified xsi:type="dcterms:W3CDTF">2022-09-30T17:39:00Z</dcterms:modified>
</cp:coreProperties>
</file>